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B56CC" w14:textId="77777777" w:rsidR="003238E4" w:rsidRPr="00D34F43" w:rsidRDefault="003238E4" w:rsidP="003238E4">
      <w:pPr>
        <w:spacing w:after="120"/>
        <w:jc w:val="center"/>
        <w:rPr>
          <w:rFonts w:ascii="Helvetica" w:eastAsia="Helvetica" w:hAnsi="Helvetica" w:cs="Helvetica"/>
          <w:color w:val="000000" w:themeColor="text1"/>
          <w:sz w:val="28"/>
          <w:szCs w:val="28"/>
          <w:lang w:val="it-IT"/>
        </w:rPr>
      </w:pPr>
      <w:r w:rsidRPr="00D34F43">
        <w:rPr>
          <w:rFonts w:ascii="Helvetica" w:hAnsi="Helvetica"/>
          <w:b/>
          <w:bCs/>
          <w:sz w:val="28"/>
          <w:szCs w:val="28"/>
          <w:lang w:val="it-IT"/>
        </w:rPr>
        <w:t xml:space="preserve">     </w:t>
      </w:r>
      <w:r w:rsidR="00926F52">
        <w:rPr>
          <w:rFonts w:ascii="Helvetica" w:eastAsia="Helvetica" w:hAnsi="Helvetica" w:cs="Helvetica"/>
          <w:b/>
          <w:bCs/>
          <w:color w:val="000000" w:themeColor="text1"/>
          <w:sz w:val="28"/>
          <w:szCs w:val="28"/>
          <w:lang w:val="it-IT"/>
        </w:rPr>
        <w:t>EMPLOYMENT AGREEMENT</w:t>
      </w:r>
    </w:p>
    <w:p w14:paraId="649DC645" w14:textId="77777777" w:rsidR="003238E4" w:rsidRPr="001D1E71" w:rsidRDefault="003238E4" w:rsidP="003238E4">
      <w:pPr>
        <w:spacing w:after="120"/>
        <w:rPr>
          <w:color w:val="00B0F0"/>
          <w:lang w:val="en-US"/>
        </w:rPr>
      </w:pPr>
    </w:p>
    <w:p w14:paraId="13CC3011" w14:textId="77777777" w:rsidR="003238E4" w:rsidRPr="001D1E71" w:rsidRDefault="003238E4" w:rsidP="003238E4">
      <w:pPr>
        <w:spacing w:after="120"/>
        <w:jc w:val="center"/>
        <w:rPr>
          <w:color w:val="000000" w:themeColor="text1"/>
          <w:sz w:val="22"/>
          <w:szCs w:val="22"/>
          <w:lang w:val="en-US"/>
        </w:rPr>
      </w:pPr>
    </w:p>
    <w:tbl>
      <w:tblPr>
        <w:tblStyle w:val="Tabellrutenett"/>
        <w:tblW w:w="113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3685"/>
        <w:gridCol w:w="3685"/>
      </w:tblGrid>
      <w:tr w:rsidR="003238E4" w:rsidRPr="0007199B" w14:paraId="6949899A" w14:textId="77777777" w:rsidTr="0037423B">
        <w:tc>
          <w:tcPr>
            <w:tcW w:w="3970" w:type="dxa"/>
          </w:tcPr>
          <w:p w14:paraId="1B5CBE57" w14:textId="77777777" w:rsidR="003238E4" w:rsidRPr="0007199B" w:rsidRDefault="00926F52" w:rsidP="0037423B">
            <w:pPr>
              <w:spacing w:after="12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 xml:space="preserve">Type </w:t>
            </w:r>
            <w:proofErr w:type="spellStart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>of</w:t>
            </w:r>
            <w:proofErr w:type="spellEnd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>employment</w:t>
            </w:r>
            <w:proofErr w:type="spellEnd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>agreement</w:t>
            </w:r>
            <w:proofErr w:type="spellEnd"/>
            <w:r w:rsidR="003238E4" w:rsidRPr="0007199B">
              <w:rPr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3685" w:type="dxa"/>
          </w:tcPr>
          <w:p w14:paraId="4FFED1FE" w14:textId="77777777" w:rsidR="003238E4" w:rsidRPr="0007199B" w:rsidRDefault="00926F52" w:rsidP="00926F52">
            <w:pPr>
              <w:spacing w:after="120"/>
              <w:rPr>
                <w:color w:val="00B0F0"/>
                <w:sz w:val="24"/>
                <w:szCs w:val="24"/>
              </w:rPr>
            </w:pPr>
            <w:proofErr w:type="spellStart"/>
            <w:r w:rsidRPr="0007199B">
              <w:rPr>
                <w:sz w:val="24"/>
                <w:szCs w:val="24"/>
              </w:rPr>
              <w:t>Hourly</w:t>
            </w:r>
            <w:proofErr w:type="spellEnd"/>
            <w:r w:rsidRPr="0007199B">
              <w:rPr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sz w:val="24"/>
                <w:szCs w:val="24"/>
              </w:rPr>
              <w:t>contract</w:t>
            </w:r>
            <w:proofErr w:type="spellEnd"/>
          </w:p>
        </w:tc>
        <w:tc>
          <w:tcPr>
            <w:tcW w:w="3685" w:type="dxa"/>
          </w:tcPr>
          <w:p w14:paraId="7DCAD490" w14:textId="77777777" w:rsidR="003238E4" w:rsidRPr="0007199B" w:rsidRDefault="003238E4" w:rsidP="0037423B">
            <w:pPr>
              <w:spacing w:after="120"/>
              <w:rPr>
                <w:color w:val="00B0F0"/>
                <w:sz w:val="24"/>
                <w:szCs w:val="24"/>
              </w:rPr>
            </w:pPr>
          </w:p>
        </w:tc>
      </w:tr>
    </w:tbl>
    <w:p w14:paraId="4530CB5C" w14:textId="77777777" w:rsidR="003238E4" w:rsidRPr="0007199B" w:rsidRDefault="003238E4" w:rsidP="003238E4">
      <w:pPr>
        <w:spacing w:after="120"/>
        <w:rPr>
          <w:b/>
          <w:bCs/>
          <w:sz w:val="24"/>
          <w:szCs w:val="24"/>
        </w:rPr>
      </w:pPr>
    </w:p>
    <w:tbl>
      <w:tblPr>
        <w:tblStyle w:val="Tabellrutenett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5"/>
        <w:gridCol w:w="5381"/>
      </w:tblGrid>
      <w:tr w:rsidR="003238E4" w:rsidRPr="0007199B" w14:paraId="3D3F841C" w14:textId="77777777" w:rsidTr="0037423B">
        <w:tc>
          <w:tcPr>
            <w:tcW w:w="3965" w:type="dxa"/>
          </w:tcPr>
          <w:p w14:paraId="7BF67045" w14:textId="77777777" w:rsidR="003238E4" w:rsidRPr="0007199B" w:rsidRDefault="00800F9D" w:rsidP="00800F9D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  <w:lang w:val="da-DK"/>
              </w:rPr>
              <w:t>Name</w:t>
            </w:r>
            <w:r w:rsidR="003238E4" w:rsidRPr="0007199B">
              <w:rPr>
                <w:b/>
                <w:bCs/>
                <w:sz w:val="24"/>
                <w:szCs w:val="24"/>
                <w:lang w:val="da-DK"/>
              </w:rPr>
              <w:t xml:space="preserve">:   </w:t>
            </w:r>
          </w:p>
        </w:tc>
        <w:tc>
          <w:tcPr>
            <w:tcW w:w="5381" w:type="dxa"/>
          </w:tcPr>
          <w:p w14:paraId="383DFDD4" w14:textId="77777777" w:rsidR="003238E4" w:rsidRPr="0007199B" w:rsidRDefault="003238E4" w:rsidP="00800F9D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</w:t>
            </w:r>
            <w:r w:rsidR="00800F9D" w:rsidRPr="0007199B">
              <w:rPr>
                <w:sz w:val="24"/>
                <w:szCs w:val="24"/>
              </w:rPr>
              <w:t xml:space="preserve">Sur </w:t>
            </w:r>
            <w:proofErr w:type="spellStart"/>
            <w:r w:rsidR="00800F9D" w:rsidRPr="0007199B">
              <w:rPr>
                <w:sz w:val="24"/>
                <w:szCs w:val="24"/>
              </w:rPr>
              <w:t>name</w:t>
            </w:r>
            <w:proofErr w:type="spellEnd"/>
            <w:r w:rsidR="00800F9D" w:rsidRPr="0007199B">
              <w:rPr>
                <w:sz w:val="24"/>
                <w:szCs w:val="24"/>
              </w:rPr>
              <w:t xml:space="preserve">, First </w:t>
            </w:r>
            <w:proofErr w:type="spellStart"/>
            <w:r w:rsidR="00800F9D" w:rsidRPr="0007199B">
              <w:rPr>
                <w:sz w:val="24"/>
                <w:szCs w:val="24"/>
              </w:rPr>
              <w:t>name</w:t>
            </w:r>
            <w:proofErr w:type="spellEnd"/>
            <w:r w:rsidRPr="0007199B">
              <w:rPr>
                <w:sz w:val="24"/>
                <w:szCs w:val="24"/>
              </w:rPr>
              <w:t>&gt;</w:t>
            </w:r>
          </w:p>
        </w:tc>
      </w:tr>
      <w:tr w:rsidR="003238E4" w:rsidRPr="0007199B" w14:paraId="432750BD" w14:textId="77777777" w:rsidTr="0037423B">
        <w:trPr>
          <w:trHeight w:val="434"/>
        </w:trPr>
        <w:tc>
          <w:tcPr>
            <w:tcW w:w="3965" w:type="dxa"/>
          </w:tcPr>
          <w:p w14:paraId="48BBF4B2" w14:textId="77777777" w:rsidR="003238E4" w:rsidRPr="0007199B" w:rsidRDefault="00800F9D" w:rsidP="00800F9D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  <w:lang w:val="da-DK"/>
              </w:rPr>
              <w:t>Norwegian identity</w:t>
            </w:r>
            <w:r w:rsidR="003238E4" w:rsidRPr="0007199B">
              <w:rPr>
                <w:b/>
                <w:bCs/>
                <w:sz w:val="24"/>
                <w:szCs w:val="24"/>
                <w:lang w:val="da-DK"/>
              </w:rPr>
              <w:t xml:space="preserve">:   </w:t>
            </w:r>
          </w:p>
        </w:tc>
        <w:tc>
          <w:tcPr>
            <w:tcW w:w="5381" w:type="dxa"/>
          </w:tcPr>
          <w:p w14:paraId="6DA7384A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lang w:val="da-DK"/>
              </w:rPr>
            </w:pPr>
            <w:r w:rsidRPr="0007199B">
              <w:rPr>
                <w:sz w:val="24"/>
                <w:szCs w:val="24"/>
                <w:lang w:val="da-DK"/>
              </w:rPr>
              <w:t>&lt;</w:t>
            </w:r>
            <w:r w:rsidR="00800F9D" w:rsidRPr="0007199B">
              <w:rPr>
                <w:sz w:val="24"/>
                <w:szCs w:val="24"/>
                <w:lang w:val="da-DK"/>
              </w:rPr>
              <w:t>fødselsnr/D-numb</w:t>
            </w:r>
            <w:r w:rsidRPr="0007199B">
              <w:rPr>
                <w:sz w:val="24"/>
                <w:szCs w:val="24"/>
                <w:lang w:val="da-DK"/>
              </w:rPr>
              <w:t>er&gt;</w:t>
            </w:r>
          </w:p>
        </w:tc>
      </w:tr>
      <w:tr w:rsidR="003238E4" w:rsidRPr="0007199B" w14:paraId="30AF88B1" w14:textId="77777777" w:rsidTr="0037423B">
        <w:tc>
          <w:tcPr>
            <w:tcW w:w="3965" w:type="dxa"/>
          </w:tcPr>
          <w:p w14:paraId="5B0E6524" w14:textId="77777777" w:rsidR="003238E4" w:rsidRDefault="00B63B7E" w:rsidP="0037423B">
            <w:pPr>
              <w:spacing w:after="120"/>
              <w:rPr>
                <w:b/>
                <w:bCs/>
                <w:sz w:val="24"/>
                <w:szCs w:val="24"/>
                <w:lang w:val="da-DK"/>
              </w:rPr>
            </w:pPr>
            <w:r w:rsidRPr="0007199B">
              <w:rPr>
                <w:b/>
                <w:bCs/>
                <w:sz w:val="24"/>
                <w:szCs w:val="24"/>
                <w:lang w:val="da-DK"/>
              </w:rPr>
              <w:t>Birthdate</w:t>
            </w:r>
            <w:r w:rsidR="003238E4" w:rsidRPr="0007199B">
              <w:rPr>
                <w:b/>
                <w:bCs/>
                <w:sz w:val="24"/>
                <w:szCs w:val="24"/>
                <w:lang w:val="da-DK"/>
              </w:rPr>
              <w:t>:</w:t>
            </w:r>
          </w:p>
          <w:p w14:paraId="56514531" w14:textId="3AC9B475" w:rsidR="00F05C0A" w:rsidRPr="0007199B" w:rsidRDefault="00F05C0A" w:rsidP="0037423B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8C23AA">
              <w:rPr>
                <w:b/>
                <w:bCs/>
                <w:sz w:val="24"/>
                <w:szCs w:val="24"/>
                <w:lang w:val="da-DK"/>
              </w:rPr>
              <w:t>Address:</w:t>
            </w:r>
          </w:p>
        </w:tc>
        <w:tc>
          <w:tcPr>
            <w:tcW w:w="5381" w:type="dxa"/>
          </w:tcPr>
          <w:p w14:paraId="567629B1" w14:textId="77777777" w:rsidR="003238E4" w:rsidRDefault="003238E4" w:rsidP="00B63B7E">
            <w:pPr>
              <w:tabs>
                <w:tab w:val="left" w:pos="4253"/>
              </w:tabs>
              <w:spacing w:after="120"/>
              <w:rPr>
                <w:sz w:val="24"/>
                <w:szCs w:val="24"/>
                <w:lang w:val="da-DK"/>
              </w:rPr>
            </w:pPr>
            <w:r w:rsidRPr="0007199B">
              <w:rPr>
                <w:sz w:val="24"/>
                <w:szCs w:val="24"/>
                <w:lang w:val="da-DK"/>
              </w:rPr>
              <w:t>&lt;</w:t>
            </w:r>
            <w:r w:rsidR="00B63B7E" w:rsidRPr="0007199B">
              <w:rPr>
                <w:sz w:val="24"/>
                <w:szCs w:val="24"/>
                <w:lang w:val="da-DK"/>
              </w:rPr>
              <w:t>birthdate</w:t>
            </w:r>
            <w:r w:rsidRPr="0007199B">
              <w:rPr>
                <w:sz w:val="24"/>
                <w:szCs w:val="24"/>
                <w:lang w:val="da-DK"/>
              </w:rPr>
              <w:t xml:space="preserve">&gt; </w:t>
            </w:r>
          </w:p>
          <w:p w14:paraId="06D83D2D" w14:textId="2F330B16" w:rsidR="00F05C0A" w:rsidRPr="0007199B" w:rsidRDefault="00F05C0A" w:rsidP="00B63B7E">
            <w:pPr>
              <w:tabs>
                <w:tab w:val="left" w:pos="4253"/>
              </w:tabs>
              <w:spacing w:after="120"/>
              <w:rPr>
                <w:sz w:val="24"/>
                <w:szCs w:val="24"/>
                <w:lang w:val="da-DK"/>
              </w:rPr>
            </w:pPr>
            <w:r w:rsidRPr="008C23AA">
              <w:rPr>
                <w:sz w:val="24"/>
                <w:szCs w:val="24"/>
                <w:lang w:val="da-DK"/>
              </w:rPr>
              <w:t>&lt;address&gt;</w:t>
            </w:r>
          </w:p>
        </w:tc>
      </w:tr>
      <w:tr w:rsidR="003238E4" w:rsidRPr="008C23AA" w14:paraId="5C5548A6" w14:textId="77777777" w:rsidTr="0037423B">
        <w:tc>
          <w:tcPr>
            <w:tcW w:w="3965" w:type="dxa"/>
          </w:tcPr>
          <w:p w14:paraId="591BC19F" w14:textId="77777777" w:rsidR="003238E4" w:rsidRPr="0007199B" w:rsidRDefault="00B63B7E" w:rsidP="00B63B7E">
            <w:pPr>
              <w:spacing w:after="120"/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 xml:space="preserve">Has entered into the following employment agreement with:  </w:t>
            </w:r>
          </w:p>
        </w:tc>
        <w:tc>
          <w:tcPr>
            <w:tcW w:w="5381" w:type="dxa"/>
          </w:tcPr>
          <w:p w14:paraId="18DFCA01" w14:textId="77777777" w:rsidR="003238E4" w:rsidRPr="00F05C0A" w:rsidRDefault="00B63B7E" w:rsidP="0037423B">
            <w:pPr>
              <w:spacing w:after="120"/>
              <w:rPr>
                <w:b/>
                <w:bCs/>
                <w:sz w:val="24"/>
                <w:szCs w:val="24"/>
                <w:lang w:val="en-GB"/>
              </w:rPr>
            </w:pPr>
            <w:r w:rsidRPr="00F05C0A">
              <w:rPr>
                <w:b/>
                <w:bCs/>
                <w:sz w:val="24"/>
                <w:szCs w:val="24"/>
                <w:lang w:val="en-GB"/>
              </w:rPr>
              <w:br/>
              <w:t>The University of Oslo (</w:t>
            </w:r>
            <w:proofErr w:type="spellStart"/>
            <w:r w:rsidRPr="00F05C0A">
              <w:rPr>
                <w:b/>
                <w:bCs/>
                <w:sz w:val="24"/>
                <w:szCs w:val="24"/>
                <w:lang w:val="en-GB"/>
              </w:rPr>
              <w:t>UiO</w:t>
            </w:r>
            <w:proofErr w:type="spellEnd"/>
            <w:r w:rsidRPr="00F05C0A">
              <w:rPr>
                <w:b/>
                <w:bCs/>
                <w:sz w:val="24"/>
                <w:szCs w:val="24"/>
                <w:lang w:val="en-GB"/>
              </w:rPr>
              <w:t>)</w:t>
            </w:r>
          </w:p>
        </w:tc>
      </w:tr>
    </w:tbl>
    <w:p w14:paraId="4ED102A9" w14:textId="77777777" w:rsidR="003238E4" w:rsidRPr="00F05C0A" w:rsidRDefault="003238E4" w:rsidP="003238E4">
      <w:pPr>
        <w:spacing w:after="120"/>
        <w:rPr>
          <w:b/>
          <w:bCs/>
          <w:sz w:val="24"/>
          <w:szCs w:val="24"/>
          <w:lang w:val="en-GB"/>
        </w:rPr>
      </w:pPr>
    </w:p>
    <w:tbl>
      <w:tblPr>
        <w:tblStyle w:val="Tabellrutenett"/>
        <w:tblW w:w="9782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4"/>
        <w:gridCol w:w="3154"/>
        <w:gridCol w:w="314"/>
        <w:gridCol w:w="2380"/>
      </w:tblGrid>
      <w:tr w:rsidR="003238E4" w:rsidRPr="0007199B" w14:paraId="0FA6F00D" w14:textId="77777777" w:rsidTr="0037423B">
        <w:tc>
          <w:tcPr>
            <w:tcW w:w="3934" w:type="dxa"/>
          </w:tcPr>
          <w:p w14:paraId="435FFEFC" w14:textId="77777777" w:rsidR="003238E4" w:rsidRPr="0007199B" w:rsidRDefault="00B63B7E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bookmarkStart w:id="0" w:name="Navn"/>
            <w:bookmarkEnd w:id="0"/>
            <w:proofErr w:type="spellStart"/>
            <w:r w:rsidRPr="0007199B">
              <w:rPr>
                <w:b/>
                <w:bCs/>
                <w:sz w:val="24"/>
                <w:szCs w:val="24"/>
              </w:rPr>
              <w:t>Workplace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</w:tc>
        <w:tc>
          <w:tcPr>
            <w:tcW w:w="3468" w:type="dxa"/>
            <w:gridSpan w:val="2"/>
          </w:tcPr>
          <w:p w14:paraId="54C5F179" w14:textId="77777777" w:rsidR="003238E4" w:rsidRPr="0007199B" w:rsidRDefault="003238E4" w:rsidP="00B63B7E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</w:t>
            </w:r>
            <w:proofErr w:type="spellStart"/>
            <w:r w:rsidR="00B63B7E" w:rsidRPr="0007199B">
              <w:rPr>
                <w:sz w:val="24"/>
                <w:szCs w:val="24"/>
              </w:rPr>
              <w:t>workplace</w:t>
            </w:r>
            <w:proofErr w:type="spellEnd"/>
            <w:r w:rsidR="00B63B7E" w:rsidRPr="0007199B">
              <w:rPr>
                <w:sz w:val="24"/>
                <w:szCs w:val="24"/>
              </w:rPr>
              <w:t>/arbeidssted</w:t>
            </w:r>
            <w:r w:rsidRPr="0007199B">
              <w:rPr>
                <w:sz w:val="24"/>
                <w:szCs w:val="24"/>
              </w:rPr>
              <w:t>&gt;</w:t>
            </w:r>
          </w:p>
        </w:tc>
        <w:tc>
          <w:tcPr>
            <w:tcW w:w="2380" w:type="dxa"/>
          </w:tcPr>
          <w:p w14:paraId="48CD8653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14:paraId="41AC4D65" w14:textId="77777777" w:rsidTr="00337904">
        <w:tc>
          <w:tcPr>
            <w:tcW w:w="3934" w:type="dxa"/>
          </w:tcPr>
          <w:p w14:paraId="1253EAA8" w14:textId="77777777" w:rsidR="003238E4" w:rsidRPr="00F05C0A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GB"/>
              </w:rPr>
            </w:pPr>
            <w:r w:rsidRPr="00F05C0A">
              <w:rPr>
                <w:b/>
                <w:bCs/>
                <w:sz w:val="24"/>
                <w:szCs w:val="24"/>
                <w:lang w:val="en-GB"/>
              </w:rPr>
              <w:t>Position code and position</w:t>
            </w:r>
            <w:r w:rsidR="003238E4" w:rsidRPr="00F05C0A">
              <w:rPr>
                <w:b/>
                <w:bCs/>
                <w:sz w:val="24"/>
                <w:szCs w:val="24"/>
                <w:lang w:val="en-GB"/>
              </w:rPr>
              <w:t xml:space="preserve">:  </w:t>
            </w:r>
          </w:p>
          <w:p w14:paraId="43E48986" w14:textId="77777777" w:rsidR="00337904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GB"/>
              </w:rPr>
            </w:pPr>
            <w:r w:rsidRPr="00F05C0A">
              <w:rPr>
                <w:b/>
                <w:bCs/>
                <w:sz w:val="24"/>
                <w:szCs w:val="24"/>
                <w:lang w:val="en-GB"/>
              </w:rPr>
              <w:t>Occupation code:</w:t>
            </w:r>
          </w:p>
          <w:p w14:paraId="385DF0E5" w14:textId="7FD567A7" w:rsidR="00F05C0A" w:rsidRPr="00F05C0A" w:rsidRDefault="00F05C0A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GB"/>
              </w:rPr>
            </w:pPr>
            <w:r w:rsidRPr="008C23AA">
              <w:rPr>
                <w:b/>
                <w:bCs/>
                <w:sz w:val="24"/>
                <w:szCs w:val="24"/>
                <w:lang w:val="en-GB"/>
              </w:rPr>
              <w:t>Job code:</w:t>
            </w:r>
          </w:p>
        </w:tc>
        <w:tc>
          <w:tcPr>
            <w:tcW w:w="3154" w:type="dxa"/>
          </w:tcPr>
          <w:p w14:paraId="06EF4E12" w14:textId="77777777" w:rsidR="003238E4" w:rsidRPr="0007199B" w:rsidRDefault="003238E4" w:rsidP="00337904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</w:t>
            </w:r>
            <w:r w:rsidR="00337904" w:rsidRPr="0007199B">
              <w:rPr>
                <w:sz w:val="24"/>
                <w:szCs w:val="24"/>
              </w:rPr>
              <w:t>stillingskode og stilling&gt;</w:t>
            </w:r>
          </w:p>
          <w:p w14:paraId="5F5C0DAA" w14:textId="77777777" w:rsidR="00337904" w:rsidRDefault="00337904" w:rsidP="00337904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&lt;yrkeskode&gt;</w:t>
            </w:r>
          </w:p>
          <w:p w14:paraId="2592C9F4" w14:textId="0476B980" w:rsidR="00F05C0A" w:rsidRPr="0007199B" w:rsidRDefault="00F05C0A" w:rsidP="00337904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8C23AA">
              <w:rPr>
                <w:sz w:val="24"/>
              </w:rPr>
              <w:t>&lt;yrkeskode (7 tall)&gt;</w:t>
            </w:r>
          </w:p>
        </w:tc>
        <w:tc>
          <w:tcPr>
            <w:tcW w:w="314" w:type="dxa"/>
          </w:tcPr>
          <w:p w14:paraId="0B5A5F13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0" w:type="dxa"/>
          </w:tcPr>
          <w:p w14:paraId="24FE0FAE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14:paraId="6AD95955" w14:textId="77777777" w:rsidTr="00337904">
        <w:tc>
          <w:tcPr>
            <w:tcW w:w="3934" w:type="dxa"/>
          </w:tcPr>
          <w:p w14:paraId="0A21E49A" w14:textId="77777777"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>Gross income per year in full time position</w:t>
            </w:r>
            <w:r w:rsidR="003238E4" w:rsidRPr="0007199B">
              <w:rPr>
                <w:b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3154" w:type="dxa"/>
          </w:tcPr>
          <w:p w14:paraId="514B914E" w14:textId="77777777"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highlight w:val="lightGray"/>
              </w:rPr>
            </w:pPr>
            <w:r w:rsidRPr="00F05C0A">
              <w:rPr>
                <w:sz w:val="24"/>
                <w:szCs w:val="24"/>
                <w:lang w:val="en-GB"/>
              </w:rPr>
              <w:br/>
            </w:r>
            <w:r w:rsidR="003238E4" w:rsidRPr="0007199B">
              <w:rPr>
                <w:sz w:val="24"/>
                <w:szCs w:val="24"/>
              </w:rPr>
              <w:t>&lt;total årslønn&gt;</w:t>
            </w:r>
          </w:p>
        </w:tc>
        <w:tc>
          <w:tcPr>
            <w:tcW w:w="314" w:type="dxa"/>
          </w:tcPr>
          <w:p w14:paraId="5B12415D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380" w:type="dxa"/>
          </w:tcPr>
          <w:p w14:paraId="6662796E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14:paraId="1D4974B7" w14:textId="77777777" w:rsidTr="00337904">
        <w:tc>
          <w:tcPr>
            <w:tcW w:w="3934" w:type="dxa"/>
          </w:tcPr>
          <w:p w14:paraId="2F45130E" w14:textId="07893E0A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4" w:type="dxa"/>
          </w:tcPr>
          <w:p w14:paraId="07F8DFA0" w14:textId="7F8E0CAD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314" w:type="dxa"/>
          </w:tcPr>
          <w:p w14:paraId="71A7A0F0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0" w:type="dxa"/>
          </w:tcPr>
          <w:p w14:paraId="46D610A5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14:paraId="63CB4604" w14:textId="77777777" w:rsidTr="008C23AA">
        <w:trPr>
          <w:trHeight w:val="282"/>
        </w:trPr>
        <w:tc>
          <w:tcPr>
            <w:tcW w:w="3934" w:type="dxa"/>
          </w:tcPr>
          <w:p w14:paraId="17417CB0" w14:textId="77777777" w:rsidR="003238E4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</w:rPr>
              <w:t>Hourly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wage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>:</w:t>
            </w:r>
            <w:r w:rsidR="003238E4" w:rsidRPr="0007199B">
              <w:rPr>
                <w:b/>
                <w:bCs/>
                <w:sz w:val="24"/>
                <w:szCs w:val="24"/>
                <w:highlight w:val="lightGray"/>
              </w:rPr>
              <w:t xml:space="preserve">   </w:t>
            </w:r>
          </w:p>
          <w:p w14:paraId="260F641A" w14:textId="77777777" w:rsidR="00F05C0A" w:rsidRPr="0007199B" w:rsidRDefault="00F05C0A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54" w:type="dxa"/>
          </w:tcPr>
          <w:p w14:paraId="37800832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highlight w:val="lightGray"/>
              </w:rPr>
            </w:pPr>
            <w:r w:rsidRPr="0007199B">
              <w:rPr>
                <w:sz w:val="24"/>
                <w:szCs w:val="24"/>
              </w:rPr>
              <w:t>&lt;timelønn&gt;</w:t>
            </w:r>
          </w:p>
        </w:tc>
        <w:tc>
          <w:tcPr>
            <w:tcW w:w="314" w:type="dxa"/>
          </w:tcPr>
          <w:p w14:paraId="45C73C55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380" w:type="dxa"/>
          </w:tcPr>
          <w:p w14:paraId="07625E60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14:paraId="5B88A341" w14:textId="77777777" w:rsidTr="00337904">
        <w:tc>
          <w:tcPr>
            <w:tcW w:w="3934" w:type="dxa"/>
          </w:tcPr>
          <w:p w14:paraId="0849E9B0" w14:textId="77777777"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>Amount max number of hours</w:t>
            </w:r>
            <w:r w:rsidR="003238E4" w:rsidRPr="0007199B">
              <w:rPr>
                <w:b/>
                <w:bCs/>
                <w:sz w:val="24"/>
                <w:szCs w:val="24"/>
                <w:lang w:val="en-US"/>
              </w:rPr>
              <w:t xml:space="preserve">:   </w:t>
            </w:r>
          </w:p>
        </w:tc>
        <w:tc>
          <w:tcPr>
            <w:tcW w:w="3154" w:type="dxa"/>
          </w:tcPr>
          <w:p w14:paraId="1696BD70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&lt;sum antall timer&gt;</w:t>
            </w:r>
          </w:p>
        </w:tc>
        <w:tc>
          <w:tcPr>
            <w:tcW w:w="314" w:type="dxa"/>
          </w:tcPr>
          <w:p w14:paraId="2FEE2384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highlight w:val="lightGray"/>
              </w:rPr>
            </w:pPr>
          </w:p>
        </w:tc>
        <w:tc>
          <w:tcPr>
            <w:tcW w:w="2380" w:type="dxa"/>
          </w:tcPr>
          <w:p w14:paraId="5DD550C6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</w:tbl>
    <w:p w14:paraId="23EBE0F6" w14:textId="77777777" w:rsidR="003238E4" w:rsidRPr="0007199B" w:rsidRDefault="003238E4" w:rsidP="003238E4">
      <w:pPr>
        <w:tabs>
          <w:tab w:val="left" w:pos="4253"/>
        </w:tabs>
        <w:spacing w:after="120"/>
        <w:rPr>
          <w:sz w:val="24"/>
          <w:szCs w:val="24"/>
        </w:rPr>
      </w:pPr>
    </w:p>
    <w:tbl>
      <w:tblPr>
        <w:tblStyle w:val="Tabellrutenett"/>
        <w:tblW w:w="9356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5386"/>
      </w:tblGrid>
      <w:tr w:rsidR="003238E4" w:rsidRPr="0007199B" w14:paraId="0B5045F4" w14:textId="77777777" w:rsidTr="0037423B">
        <w:tc>
          <w:tcPr>
            <w:tcW w:w="3970" w:type="dxa"/>
          </w:tcPr>
          <w:p w14:paraId="2B2209DF" w14:textId="77777777" w:rsidR="003238E4" w:rsidRPr="0007199B" w:rsidRDefault="004D7E2C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</w:rPr>
              <w:t xml:space="preserve">Date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of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Commencement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</w:tc>
        <w:tc>
          <w:tcPr>
            <w:tcW w:w="5386" w:type="dxa"/>
          </w:tcPr>
          <w:p w14:paraId="53E174F2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&lt;startdato for kontrakt&gt;</w:t>
            </w:r>
          </w:p>
        </w:tc>
      </w:tr>
      <w:tr w:rsidR="003238E4" w:rsidRPr="0007199B" w14:paraId="38E1D7BA" w14:textId="77777777" w:rsidTr="0037423B">
        <w:tc>
          <w:tcPr>
            <w:tcW w:w="3970" w:type="dxa"/>
          </w:tcPr>
          <w:p w14:paraId="2198538C" w14:textId="77777777" w:rsidR="003238E4" w:rsidRPr="0007199B" w:rsidRDefault="004D7E2C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</w:rPr>
              <w:t>End date</w:t>
            </w:r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</w:tc>
        <w:tc>
          <w:tcPr>
            <w:tcW w:w="5386" w:type="dxa"/>
          </w:tcPr>
          <w:p w14:paraId="6BC9D449" w14:textId="77777777"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&lt;sluttdato for kontrakt&gt;</w:t>
            </w:r>
          </w:p>
        </w:tc>
      </w:tr>
    </w:tbl>
    <w:p w14:paraId="4B1DC0ED" w14:textId="77777777" w:rsidR="003238E4" w:rsidRPr="0007199B" w:rsidRDefault="003238E4" w:rsidP="003238E4">
      <w:pPr>
        <w:tabs>
          <w:tab w:val="left" w:pos="4253"/>
        </w:tabs>
        <w:spacing w:after="120"/>
        <w:rPr>
          <w:sz w:val="24"/>
          <w:szCs w:val="24"/>
        </w:rPr>
      </w:pPr>
      <w:r w:rsidRPr="0007199B">
        <w:rPr>
          <w:sz w:val="24"/>
          <w:szCs w:val="24"/>
        </w:rPr>
        <w:tab/>
      </w:r>
      <w:bookmarkStart w:id="1" w:name="P_ident"/>
      <w:bookmarkStart w:id="2" w:name="Institutt_avd"/>
      <w:bookmarkStart w:id="3" w:name="Stillingskode"/>
      <w:bookmarkStart w:id="4" w:name="Stillingsprosent"/>
      <w:bookmarkEnd w:id="1"/>
      <w:bookmarkEnd w:id="2"/>
      <w:bookmarkEnd w:id="3"/>
      <w:bookmarkEnd w:id="4"/>
      <w:r w:rsidRPr="0007199B">
        <w:rPr>
          <w:sz w:val="24"/>
          <w:szCs w:val="24"/>
        </w:rPr>
        <w:tab/>
      </w:r>
      <w:bookmarkStart w:id="5" w:name="Tj_ans"/>
      <w:bookmarkStart w:id="6" w:name="Tiltr_dato"/>
      <w:bookmarkEnd w:id="5"/>
      <w:bookmarkEnd w:id="6"/>
    </w:p>
    <w:tbl>
      <w:tblPr>
        <w:tblStyle w:val="Tabellrutenett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3"/>
        <w:gridCol w:w="698"/>
      </w:tblGrid>
      <w:tr w:rsidR="003238E4" w:rsidRPr="008C23AA" w14:paraId="282D8F07" w14:textId="77777777" w:rsidTr="004D7E2C">
        <w:tc>
          <w:tcPr>
            <w:tcW w:w="8653" w:type="dxa"/>
          </w:tcPr>
          <w:p w14:paraId="4F7F3371" w14:textId="77777777" w:rsidR="004D7E2C" w:rsidRPr="0007199B" w:rsidRDefault="004D7E2C" w:rsidP="0037423B">
            <w:pPr>
              <w:tabs>
                <w:tab w:val="left" w:pos="426"/>
              </w:tabs>
              <w:rPr>
                <w:bCs/>
                <w:sz w:val="24"/>
                <w:szCs w:val="24"/>
                <w:lang w:val="en-US"/>
              </w:rPr>
            </w:pPr>
            <w:r w:rsidRPr="0007199B">
              <w:rPr>
                <w:bCs/>
                <w:sz w:val="24"/>
                <w:szCs w:val="24"/>
                <w:lang w:val="en-US"/>
              </w:rPr>
              <w:t>This employment relationship is temporary, cf. The Civil Servant Act § 9 (1) letter a. Your work duties will involve (</w:t>
            </w:r>
            <w:proofErr w:type="spellStart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>Konkretiser</w:t>
            </w:r>
            <w:proofErr w:type="spellEnd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>arbeidsoppgaver</w:t>
            </w:r>
            <w:proofErr w:type="spellEnd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 xml:space="preserve">). </w:t>
            </w:r>
            <w:r w:rsidRPr="0007199B">
              <w:rPr>
                <w:bCs/>
                <w:sz w:val="24"/>
                <w:szCs w:val="24"/>
                <w:lang w:val="en-US"/>
              </w:rPr>
              <w:t>The employment will terminate……- (</w:t>
            </w:r>
            <w:proofErr w:type="spellStart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>dato</w:t>
            </w:r>
            <w:proofErr w:type="spellEnd"/>
            <w:r w:rsidRPr="0007199B">
              <w:rPr>
                <w:bCs/>
                <w:sz w:val="24"/>
                <w:szCs w:val="24"/>
                <w:lang w:val="en-US"/>
              </w:rPr>
              <w:t>), or when the applicable temporary work is finalized, cf. The Civil Servant Act § 17 (1).</w:t>
            </w:r>
          </w:p>
          <w:p w14:paraId="5DE54CBE" w14:textId="77777777" w:rsidR="004D7E2C" w:rsidRPr="0007199B" w:rsidRDefault="004D7E2C" w:rsidP="0037423B">
            <w:pPr>
              <w:tabs>
                <w:tab w:val="left" w:pos="426"/>
              </w:tabs>
              <w:rPr>
                <w:b/>
                <w:bCs/>
                <w:sz w:val="24"/>
                <w:szCs w:val="24"/>
                <w:lang w:val="en-US"/>
              </w:rPr>
            </w:pPr>
          </w:p>
          <w:p w14:paraId="40BDF4EF" w14:textId="77777777" w:rsidR="004D7E2C" w:rsidRPr="0007199B" w:rsidRDefault="004D7E2C" w:rsidP="0037423B">
            <w:pPr>
              <w:tabs>
                <w:tab w:val="left" w:pos="426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>Time sheets must be filled out manually.</w:t>
            </w:r>
          </w:p>
          <w:p w14:paraId="526A3B7B" w14:textId="77777777" w:rsidR="003238E4" w:rsidRPr="0007199B" w:rsidRDefault="003238E4" w:rsidP="0037423B">
            <w:pPr>
              <w:tabs>
                <w:tab w:val="left" w:pos="426"/>
              </w:tabs>
              <w:rPr>
                <w:b/>
                <w:bCs/>
                <w:color w:val="0070C0"/>
                <w:sz w:val="24"/>
                <w:szCs w:val="24"/>
                <w:lang w:val="en-US"/>
              </w:rPr>
            </w:pPr>
          </w:p>
          <w:p w14:paraId="5078C289" w14:textId="77777777" w:rsidR="003238E4" w:rsidRPr="0007199B" w:rsidRDefault="003238E4" w:rsidP="0037423B">
            <w:pPr>
              <w:tabs>
                <w:tab w:val="left" w:pos="426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</w:tcPr>
          <w:p w14:paraId="43CBEE57" w14:textId="77777777" w:rsidR="003238E4" w:rsidRPr="0007199B" w:rsidRDefault="003238E4" w:rsidP="0037423B">
            <w:pPr>
              <w:tabs>
                <w:tab w:val="left" w:pos="426"/>
              </w:tabs>
              <w:rPr>
                <w:color w:val="0070C0"/>
                <w:sz w:val="24"/>
                <w:szCs w:val="24"/>
                <w:lang w:val="en-US"/>
              </w:rPr>
            </w:pPr>
          </w:p>
          <w:p w14:paraId="01836104" w14:textId="77777777" w:rsidR="003238E4" w:rsidRPr="0007199B" w:rsidRDefault="003238E4" w:rsidP="0037423B">
            <w:pPr>
              <w:tabs>
                <w:tab w:val="left" w:pos="426"/>
              </w:tabs>
              <w:rPr>
                <w:sz w:val="24"/>
                <w:szCs w:val="24"/>
                <w:lang w:val="en-US"/>
              </w:rPr>
            </w:pPr>
          </w:p>
        </w:tc>
      </w:tr>
      <w:tr w:rsidR="003238E4" w:rsidRPr="008C23AA" w14:paraId="26B6AF1E" w14:textId="77777777" w:rsidTr="0037423B">
        <w:tc>
          <w:tcPr>
            <w:tcW w:w="9351" w:type="dxa"/>
            <w:gridSpan w:val="2"/>
          </w:tcPr>
          <w:p w14:paraId="76D4B856" w14:textId="77777777" w:rsidR="0007199B" w:rsidRPr="0007199B" w:rsidRDefault="0007199B" w:rsidP="0007199B">
            <w:pPr>
              <w:tabs>
                <w:tab w:val="left" w:pos="426"/>
              </w:tabs>
              <w:rPr>
                <w:color w:val="0070C0"/>
                <w:sz w:val="24"/>
                <w:szCs w:val="24"/>
                <w:lang w:val="en-US" w:eastAsia="en-US"/>
              </w:rPr>
            </w:pPr>
            <w:r w:rsidRPr="0007199B">
              <w:rPr>
                <w:b/>
                <w:color w:val="000000"/>
                <w:sz w:val="24"/>
                <w:szCs w:val="24"/>
                <w:lang w:val="en-US"/>
              </w:rPr>
              <w:t>Salary</w:t>
            </w:r>
          </w:p>
          <w:p w14:paraId="59B0BACE" w14:textId="77777777" w:rsidR="0007199B" w:rsidRPr="0007199B" w:rsidRDefault="0007199B" w:rsidP="0007199B">
            <w:pPr>
              <w:rPr>
                <w:color w:val="000000"/>
                <w:sz w:val="24"/>
                <w:szCs w:val="24"/>
                <w:lang w:val="en-US"/>
              </w:rPr>
            </w:pPr>
            <w:r w:rsidRPr="0007199B">
              <w:rPr>
                <w:color w:val="000000"/>
                <w:sz w:val="24"/>
                <w:szCs w:val="24"/>
                <w:lang w:val="en-US"/>
              </w:rPr>
              <w:t xml:space="preserve">Your salary will be deposited to your bank account on the 12th of every month. In the event of an error in the amount paid in salary, </w:t>
            </w:r>
            <w:proofErr w:type="spellStart"/>
            <w:r w:rsidRPr="0007199B">
              <w:rPr>
                <w:color w:val="000000"/>
                <w:sz w:val="24"/>
                <w:szCs w:val="24"/>
                <w:lang w:val="en-US"/>
              </w:rPr>
              <w:t>UiO</w:t>
            </w:r>
            <w:proofErr w:type="spellEnd"/>
            <w:r w:rsidRPr="0007199B">
              <w:rPr>
                <w:color w:val="000000"/>
                <w:sz w:val="24"/>
                <w:szCs w:val="24"/>
                <w:lang w:val="en-US"/>
              </w:rPr>
              <w:t xml:space="preserve"> reserves the right to correct the discrepancy at a </w:t>
            </w:r>
            <w:r w:rsidRPr="0007199B">
              <w:rPr>
                <w:color w:val="000000"/>
                <w:sz w:val="24"/>
                <w:szCs w:val="24"/>
                <w:lang w:val="en-US"/>
              </w:rPr>
              <w:lastRenderedPageBreak/>
              <w:t>later date in accordance with the Working Environment Act (</w:t>
            </w:r>
            <w:proofErr w:type="spellStart"/>
            <w:r w:rsidRPr="0007199B">
              <w:rPr>
                <w:color w:val="000000"/>
                <w:sz w:val="24"/>
                <w:szCs w:val="24"/>
                <w:lang w:val="en-US"/>
              </w:rPr>
              <w:t>arbeidsmiljøloven</w:t>
            </w:r>
            <w:proofErr w:type="spellEnd"/>
            <w:r w:rsidRPr="0007199B">
              <w:rPr>
                <w:color w:val="000000"/>
                <w:sz w:val="24"/>
                <w:szCs w:val="24"/>
                <w:lang w:val="en-US"/>
              </w:rPr>
              <w:t>) chapter 14, §14-15.</w:t>
            </w:r>
          </w:p>
          <w:p w14:paraId="6BFB674C" w14:textId="77777777" w:rsidR="003238E4" w:rsidRPr="0007199B" w:rsidRDefault="003238E4" w:rsidP="0037423B">
            <w:pPr>
              <w:tabs>
                <w:tab w:val="left" w:pos="426"/>
              </w:tabs>
              <w:rPr>
                <w:sz w:val="24"/>
                <w:szCs w:val="24"/>
                <w:lang w:val="en-US"/>
              </w:rPr>
            </w:pPr>
          </w:p>
        </w:tc>
      </w:tr>
    </w:tbl>
    <w:p w14:paraId="58E3866F" w14:textId="42245F09" w:rsidR="003238E4" w:rsidRPr="00F05C0A" w:rsidRDefault="003238E4" w:rsidP="00F05C0A">
      <w:pPr>
        <w:tabs>
          <w:tab w:val="left" w:pos="426"/>
        </w:tabs>
        <w:rPr>
          <w:color w:val="0070C0"/>
          <w:sz w:val="24"/>
          <w:szCs w:val="24"/>
          <w:lang w:val="en-US"/>
        </w:rPr>
      </w:pPr>
      <w:r w:rsidRPr="0007199B">
        <w:rPr>
          <w:b/>
          <w:color w:val="000000"/>
          <w:sz w:val="24"/>
          <w:szCs w:val="24"/>
          <w:lang w:val="en-US" w:eastAsia="nb-NO"/>
        </w:rPr>
        <w:lastRenderedPageBreak/>
        <w:t>Tax</w:t>
      </w:r>
    </w:p>
    <w:p w14:paraId="2BA93FE5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proofErr w:type="spellStart"/>
      <w:r w:rsidRPr="0007199B">
        <w:rPr>
          <w:color w:val="000000"/>
          <w:sz w:val="24"/>
          <w:szCs w:val="24"/>
          <w:lang w:val="en-US" w:eastAsia="nb-NO"/>
        </w:rPr>
        <w:t>UiO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 xml:space="preserve"> retrieves information about your tax card automatically. If you do not have a tax card you will get a 50 % tax deduction. </w:t>
      </w:r>
    </w:p>
    <w:p w14:paraId="1704F96E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34E19E25" w14:textId="77777777"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>Vacation</w:t>
      </w:r>
    </w:p>
    <w:p w14:paraId="4E7CB939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Vacation and vacation pay are allocated in accordance with the Holidays Act and the Basic Collective Agreement, chapter 6.</w:t>
      </w:r>
    </w:p>
    <w:p w14:paraId="21DA99FF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5A52A0C1" w14:textId="77777777"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>Agreements on Rights to and Accessibility of Work Results</w:t>
      </w:r>
    </w:p>
    <w:p w14:paraId="2EEDF324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The parties have entered into separate agreements regarding the University’s immaterial rights as a result of the employees’ work. Employees are required to familiarize themselves with the content of the agreements. These provisions are available at:</w:t>
      </w:r>
    </w:p>
    <w:p w14:paraId="79957C8C" w14:textId="77777777" w:rsidR="003238E4" w:rsidRPr="0007199B" w:rsidRDefault="00926F52" w:rsidP="003238E4">
      <w:pPr>
        <w:rPr>
          <w:color w:val="000000"/>
          <w:sz w:val="24"/>
          <w:szCs w:val="24"/>
          <w:lang w:val="en-US" w:eastAsia="nb-NO"/>
        </w:rPr>
      </w:pPr>
      <w:hyperlink r:id="rId7" w:history="1">
        <w:r w:rsidRPr="0007199B">
          <w:rPr>
            <w:rStyle w:val="Hyperkobling"/>
            <w:sz w:val="24"/>
            <w:szCs w:val="24"/>
            <w:lang w:val="en-US" w:eastAsia="nb-NO"/>
          </w:rPr>
          <w:t>http://www.uio.no/english/for-employees/employment/work-results/</w:t>
        </w:r>
      </w:hyperlink>
      <w:r w:rsidRPr="0007199B">
        <w:rPr>
          <w:color w:val="000000"/>
          <w:sz w:val="24"/>
          <w:szCs w:val="24"/>
          <w:lang w:val="en-US" w:eastAsia="nb-NO"/>
        </w:rPr>
        <w:t xml:space="preserve"> </w:t>
      </w:r>
      <w:r w:rsidR="003238E4" w:rsidRPr="0007199B">
        <w:rPr>
          <w:color w:val="000000"/>
          <w:sz w:val="24"/>
          <w:szCs w:val="24"/>
          <w:lang w:val="en-US" w:eastAsia="nb-NO"/>
        </w:rPr>
        <w:t xml:space="preserve"> </w:t>
      </w:r>
    </w:p>
    <w:p w14:paraId="76D80A35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590C7D20" w14:textId="77777777" w:rsidR="003238E4" w:rsidRPr="0007199B" w:rsidRDefault="003238E4" w:rsidP="003238E4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acquisition of rights agreement – patentable inventions etc. </w:t>
      </w:r>
      <w:r w:rsidR="00926F52"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>A signature on the work agreement applies simultaneously as an acceptance of the acquisition of rights agreement.</w:t>
      </w:r>
    </w:p>
    <w:p w14:paraId="4F2927CA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78E85130" w14:textId="77777777" w:rsidR="003238E4" w:rsidRPr="0007199B" w:rsidRDefault="003238E4" w:rsidP="003238E4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Accessibility of scientific articles – Open Access </w:t>
      </w:r>
      <w:r w:rsidR="00926F52"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>A signature on the work agreement applies simultaneously as an acceptance of the agreement on the accessibility of scientific articles – Open Access</w:t>
      </w:r>
    </w:p>
    <w:p w14:paraId="037F925B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501E6089" w14:textId="77777777" w:rsidR="003238E4" w:rsidRPr="0007199B" w:rsidRDefault="003238E4" w:rsidP="003238E4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accessibility of teaching material on the University’s network </w:t>
      </w:r>
      <w:r w:rsidR="00926F52"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>A signature on the work agreement applies simultaneously as an acceptance of the agreement on the accessibility of teaching material on the University’s network.</w:t>
      </w:r>
    </w:p>
    <w:p w14:paraId="386A3971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5E2A7D70" w14:textId="77777777"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 xml:space="preserve">Confidentiality  </w:t>
      </w:r>
    </w:p>
    <w:p w14:paraId="1F1B2647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 xml:space="preserve">By accepting employment at </w:t>
      </w:r>
      <w:proofErr w:type="spellStart"/>
      <w:r w:rsidRPr="0007199B">
        <w:rPr>
          <w:color w:val="000000"/>
          <w:sz w:val="24"/>
          <w:szCs w:val="24"/>
          <w:lang w:val="en-US" w:eastAsia="nb-NO"/>
        </w:rPr>
        <w:t>UiO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 xml:space="preserve">, you acknowledge and agree to respect, and to be bound by, the Public Administration Act (chapter 3, § 13) regarding confidentiality. You have a duty to keep sensitive information confidential for an indefinite period after the termination of your employment at </w:t>
      </w:r>
      <w:proofErr w:type="spellStart"/>
      <w:r w:rsidRPr="0007199B">
        <w:rPr>
          <w:color w:val="000000"/>
          <w:sz w:val="24"/>
          <w:szCs w:val="24"/>
          <w:lang w:val="en-US" w:eastAsia="nb-NO"/>
        </w:rPr>
        <w:t>UiO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>.</w:t>
      </w:r>
    </w:p>
    <w:p w14:paraId="6F983D8B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14:paraId="3E7DEFD6" w14:textId="77777777"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>General</w:t>
      </w:r>
    </w:p>
    <w:p w14:paraId="0066C5C7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The terms of the employment include an obligation to comply - at all times - with the provisions that are applicable to the position.</w:t>
      </w:r>
    </w:p>
    <w:p w14:paraId="01BE1F64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General pay and work conditions are regulated by the Basic Collective Agreements for Employees in the Service of the State (</w:t>
      </w:r>
      <w:proofErr w:type="spellStart"/>
      <w:r w:rsidRPr="0007199B">
        <w:rPr>
          <w:color w:val="000000"/>
          <w:sz w:val="24"/>
          <w:szCs w:val="24"/>
          <w:lang w:val="en-US" w:eastAsia="nb-NO"/>
        </w:rPr>
        <w:t>hovedtariffavtalen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>, henceforth referred to as “the Basic Collective Agreement”).</w:t>
      </w:r>
    </w:p>
    <w:p w14:paraId="75C6E65D" w14:textId="77777777"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ab/>
      </w:r>
    </w:p>
    <w:p w14:paraId="6A807E59" w14:textId="77777777" w:rsidR="003238E4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The laws, regulations, and agreements affecting employees of the University of Oslo are composed</w:t>
      </w:r>
      <w:r w:rsidR="00926F52" w:rsidRPr="0007199B">
        <w:rPr>
          <w:color w:val="000000"/>
          <w:sz w:val="24"/>
          <w:szCs w:val="24"/>
          <w:lang w:val="en-US" w:eastAsia="nb-NO"/>
        </w:rPr>
        <w:t xml:space="preserve"> in the handbook, available at:</w:t>
      </w:r>
      <w:r w:rsidR="0007199B">
        <w:rPr>
          <w:color w:val="000000"/>
          <w:sz w:val="24"/>
          <w:szCs w:val="24"/>
          <w:lang w:val="en-US" w:eastAsia="nb-NO"/>
        </w:rPr>
        <w:t xml:space="preserve"> </w:t>
      </w:r>
      <w:hyperlink r:id="rId8" w:history="1">
        <w:r w:rsidR="00926F52" w:rsidRPr="0007199B">
          <w:rPr>
            <w:rStyle w:val="Hyperkobling"/>
            <w:sz w:val="24"/>
            <w:szCs w:val="24"/>
            <w:lang w:val="en-US" w:eastAsia="nb-NO"/>
          </w:rPr>
          <w:t>https://www.uio.no/english/about/regulations/index.html</w:t>
        </w:r>
      </w:hyperlink>
      <w:r w:rsidR="00926F52" w:rsidRPr="0007199B">
        <w:rPr>
          <w:color w:val="000000"/>
          <w:sz w:val="24"/>
          <w:szCs w:val="24"/>
          <w:lang w:val="en-US" w:eastAsia="nb-NO"/>
        </w:rPr>
        <w:t xml:space="preserve"> </w:t>
      </w:r>
    </w:p>
    <w:p w14:paraId="5E7C10FE" w14:textId="77777777" w:rsidR="0007199B" w:rsidRPr="0007199B" w:rsidRDefault="0007199B" w:rsidP="003238E4">
      <w:pPr>
        <w:rPr>
          <w:color w:val="000000"/>
          <w:sz w:val="24"/>
          <w:szCs w:val="24"/>
          <w:lang w:val="en-US" w:eastAsia="nb-NO"/>
        </w:rPr>
      </w:pPr>
    </w:p>
    <w:p w14:paraId="58A4D95B" w14:textId="77777777" w:rsidR="00926F52" w:rsidRPr="0007199B" w:rsidRDefault="00926F52" w:rsidP="003238E4">
      <w:pPr>
        <w:rPr>
          <w:color w:val="000000"/>
          <w:sz w:val="24"/>
          <w:szCs w:val="24"/>
          <w:lang w:val="en-US" w:eastAsia="nb-NO"/>
        </w:rPr>
      </w:pPr>
    </w:p>
    <w:p w14:paraId="47336647" w14:textId="77777777" w:rsidR="0007199B" w:rsidRPr="0007199B" w:rsidRDefault="0007199B" w:rsidP="003238E4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sz w:val="24"/>
          <w:szCs w:val="24"/>
          <w:lang w:val="en-US"/>
        </w:rPr>
      </w:pPr>
    </w:p>
    <w:tbl>
      <w:tblPr>
        <w:tblW w:w="10275" w:type="dxa"/>
        <w:tblInd w:w="16" w:type="dxa"/>
        <w:tblLayout w:type="fixed"/>
        <w:tblLook w:val="01E0" w:firstRow="1" w:lastRow="1" w:firstColumn="1" w:lastColumn="1" w:noHBand="0" w:noVBand="0"/>
      </w:tblPr>
      <w:tblGrid>
        <w:gridCol w:w="1177"/>
        <w:gridCol w:w="3616"/>
        <w:gridCol w:w="694"/>
        <w:gridCol w:w="1251"/>
        <w:gridCol w:w="3537"/>
      </w:tblGrid>
      <w:tr w:rsidR="003238E4" w:rsidRPr="0007199B" w14:paraId="38185F07" w14:textId="77777777" w:rsidTr="0037423B">
        <w:trPr>
          <w:trHeight w:val="297"/>
        </w:trPr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7930D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lastRenderedPageBreak/>
              <w:t>Dato</w:t>
            </w:r>
          </w:p>
          <w:p w14:paraId="64012AB8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</w:p>
          <w:p w14:paraId="1BD0BC3F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D289D7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Underskrift oppdragstager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74FEC57C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EB11B7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Dato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39A6F" w14:textId="77777777"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 w:after="20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Underskrift UiO</w:t>
            </w:r>
            <w:r w:rsidRPr="0007199B">
              <w:rPr>
                <w:sz w:val="24"/>
                <w:szCs w:val="24"/>
              </w:rPr>
              <w:br/>
              <w:t>Anvisning BDM budsjettdisponeringsmyndighet</w:t>
            </w:r>
          </w:p>
        </w:tc>
      </w:tr>
    </w:tbl>
    <w:p w14:paraId="1A026D0E" w14:textId="77777777" w:rsidR="003238E4" w:rsidRPr="0007199B" w:rsidRDefault="003238E4" w:rsidP="003238E4">
      <w:pPr>
        <w:tabs>
          <w:tab w:val="left" w:pos="454"/>
          <w:tab w:val="left" w:pos="3402"/>
          <w:tab w:val="left" w:pos="5670"/>
          <w:tab w:val="left" w:pos="6237"/>
          <w:tab w:val="left" w:pos="9072"/>
        </w:tabs>
        <w:spacing w:line="240" w:lineRule="atLeast"/>
        <w:rPr>
          <w:sz w:val="24"/>
          <w:szCs w:val="24"/>
        </w:rPr>
      </w:pPr>
      <w:r w:rsidRPr="0007199B">
        <w:rPr>
          <w:sz w:val="24"/>
          <w:szCs w:val="24"/>
        </w:rPr>
        <w:tab/>
      </w:r>
      <w:r w:rsidRPr="0007199B">
        <w:rPr>
          <w:sz w:val="24"/>
          <w:szCs w:val="24"/>
        </w:rPr>
        <w:tab/>
      </w:r>
      <w:r w:rsidRPr="0007199B">
        <w:rPr>
          <w:sz w:val="24"/>
          <w:szCs w:val="24"/>
        </w:rPr>
        <w:tab/>
      </w:r>
      <w:r w:rsidRPr="0007199B">
        <w:rPr>
          <w:sz w:val="24"/>
          <w:szCs w:val="24"/>
        </w:rPr>
        <w:tab/>
      </w:r>
      <w:bookmarkStart w:id="7" w:name="Paraferers_stilling"/>
      <w:bookmarkEnd w:id="7"/>
    </w:p>
    <w:p w14:paraId="6A1E7FEF" w14:textId="77777777" w:rsidR="00F05C0A" w:rsidRPr="0007199B" w:rsidRDefault="00F05C0A">
      <w:pPr>
        <w:rPr>
          <w:sz w:val="24"/>
          <w:szCs w:val="24"/>
        </w:rPr>
      </w:pPr>
    </w:p>
    <w:sectPr w:rsidR="00F05C0A" w:rsidRPr="0007199B" w:rsidSect="00B71BF8">
      <w:headerReference w:type="default" r:id="rId9"/>
      <w:footerReference w:type="default" r:id="rId10"/>
      <w:pgSz w:w="11907" w:h="16840" w:code="9"/>
      <w:pgMar w:top="680" w:right="1134" w:bottom="340" w:left="1701" w:header="709" w:footer="709" w:gutter="0"/>
      <w:paperSrc w:first="15" w:other="15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829AC" w14:textId="77777777" w:rsidR="00F05C0A" w:rsidRDefault="00F05C0A">
      <w:r>
        <w:separator/>
      </w:r>
    </w:p>
  </w:endnote>
  <w:endnote w:type="continuationSeparator" w:id="0">
    <w:p w14:paraId="0FA61CD3" w14:textId="77777777" w:rsidR="00F05C0A" w:rsidRDefault="00F05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669" w:type="dxa"/>
      <w:tblInd w:w="70" w:type="dxa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69"/>
    </w:tblGrid>
    <w:tr w:rsidR="005F2095" w14:paraId="1AF97AFB" w14:textId="77777777" w:rsidTr="005F2095">
      <w:trPr>
        <w:trHeight w:val="340"/>
      </w:trPr>
      <w:tc>
        <w:tcPr>
          <w:tcW w:w="1669" w:type="dxa"/>
        </w:tcPr>
        <w:p w14:paraId="7094E3F1" w14:textId="77777777" w:rsidR="00F05C0A" w:rsidRPr="00156D89" w:rsidRDefault="00F05C0A" w:rsidP="005F2095">
          <w:pPr>
            <w:rPr>
              <w:sz w:val="16"/>
              <w:szCs w:val="16"/>
            </w:rPr>
          </w:pPr>
          <w:bookmarkStart w:id="10" w:name="SAKSBEHTLF"/>
          <w:bookmarkEnd w:id="10"/>
        </w:p>
      </w:tc>
    </w:tr>
  </w:tbl>
  <w:p w14:paraId="6FEFAE58" w14:textId="77777777" w:rsidR="00F05C0A" w:rsidRPr="00D834E8" w:rsidRDefault="00E9767C" w:rsidP="006837C6">
    <w:pPr>
      <w:pStyle w:val="Fortekstliten"/>
      <w:jc w:val="right"/>
      <w:rPr>
        <w:szCs w:val="16"/>
      </w:rPr>
    </w:pPr>
    <w:r w:rsidRPr="00D834E8">
      <w:rPr>
        <w:snapToGrid w:val="0"/>
        <w:szCs w:val="16"/>
      </w:rPr>
      <w:t xml:space="preserve">side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PAGE   \* MERGEFORMAT </w:instrText>
    </w:r>
    <w:r w:rsidRPr="00D834E8">
      <w:rPr>
        <w:szCs w:val="16"/>
      </w:rPr>
      <w:fldChar w:fldCharType="separate"/>
    </w:r>
    <w:r>
      <w:rPr>
        <w:noProof/>
        <w:szCs w:val="16"/>
      </w:rPr>
      <w:t>2</w:t>
    </w:r>
    <w:r w:rsidRPr="00D834E8">
      <w:rPr>
        <w:szCs w:val="16"/>
      </w:rPr>
      <w:fldChar w:fldCharType="end"/>
    </w:r>
    <w:r w:rsidRPr="00D834E8">
      <w:rPr>
        <w:szCs w:val="16"/>
      </w:rPr>
      <w:t xml:space="preserve"> av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NUMPAGES   \* MERGEFORMAT </w:instrText>
    </w:r>
    <w:r w:rsidRPr="00D834E8">
      <w:rPr>
        <w:szCs w:val="16"/>
      </w:rPr>
      <w:fldChar w:fldCharType="separate"/>
    </w:r>
    <w:r>
      <w:rPr>
        <w:noProof/>
        <w:szCs w:val="16"/>
      </w:rPr>
      <w:t>3</w:t>
    </w:r>
    <w:r w:rsidRPr="00D834E8">
      <w:rPr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F3473" w14:textId="77777777" w:rsidR="00F05C0A" w:rsidRDefault="00F05C0A">
      <w:r>
        <w:separator/>
      </w:r>
    </w:p>
  </w:footnote>
  <w:footnote w:type="continuationSeparator" w:id="0">
    <w:p w14:paraId="152A4B26" w14:textId="77777777" w:rsidR="00F05C0A" w:rsidRDefault="00F05C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FE4EE" w14:textId="77777777" w:rsidR="00F05C0A" w:rsidRDefault="00E9767C" w:rsidP="005F2095">
    <w:pPr>
      <w:pStyle w:val="gp-logo"/>
      <w:framePr w:wrap="auto"/>
      <w:widowControl w:val="0"/>
      <w:rPr>
        <w:spacing w:val="0"/>
        <w:sz w:val="28"/>
      </w:rPr>
    </w:pPr>
    <w:r>
      <w:rPr>
        <w:b w:val="0"/>
        <w:noProof/>
      </w:rPr>
      <w:drawing>
        <wp:anchor distT="0" distB="0" distL="114300" distR="114300" simplePos="0" relativeHeight="251659264" behindDoc="1" locked="0" layoutInCell="1" allowOverlap="1" wp14:anchorId="3CC11046" wp14:editId="559A2B04">
          <wp:simplePos x="0" y="0"/>
          <wp:positionH relativeFrom="column">
            <wp:posOffset>20955</wp:posOffset>
          </wp:positionH>
          <wp:positionV relativeFrom="paragraph">
            <wp:posOffset>-116840</wp:posOffset>
          </wp:positionV>
          <wp:extent cx="752475" cy="752475"/>
          <wp:effectExtent l="0" t="0" r="9525" b="9525"/>
          <wp:wrapNone/>
          <wp:docPr id="1" name="Picture 0" descr="UiO_Segl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UiO_Segl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E1E6AE2" w14:textId="77777777" w:rsidR="00F05C0A" w:rsidRPr="00984BB5" w:rsidRDefault="00E9767C" w:rsidP="005F2095">
    <w:pPr>
      <w:pStyle w:val="gp-topp1"/>
      <w:framePr w:wrap="auto"/>
      <w:widowControl w:val="0"/>
      <w:rPr>
        <w:rFonts w:ascii="Georgia" w:hAnsi="Georgia" w:cs="Arial"/>
      </w:rPr>
    </w:pPr>
    <w:r>
      <w:rPr>
        <w:rFonts w:ascii="Georgia" w:hAnsi="Georgia" w:cs="Arial"/>
      </w:rPr>
      <w:t>UNIVERSITETET</w:t>
    </w:r>
    <w:r w:rsidRPr="00984BB5">
      <w:rPr>
        <w:rFonts w:ascii="Georgia" w:hAnsi="Georgia" w:cs="Arial"/>
      </w:rPr>
      <w:t xml:space="preserve"> I OSLO</w:t>
    </w:r>
  </w:p>
  <w:p w14:paraId="7FF73391" w14:textId="77777777" w:rsidR="00F05C0A" w:rsidRPr="005F2095" w:rsidRDefault="00E9767C" w:rsidP="005F2095">
    <w:pPr>
      <w:pStyle w:val="UiB"/>
      <w:rPr>
        <w:sz w:val="24"/>
        <w:szCs w:val="24"/>
      </w:rPr>
    </w:pPr>
    <w:r>
      <w:tab/>
    </w:r>
    <w:bookmarkStart w:id="8" w:name="SAKSNR"/>
    <w:bookmarkEnd w:id="8"/>
    <w:r>
      <w:tab/>
    </w:r>
    <w:r>
      <w:rPr>
        <w:sz w:val="24"/>
        <w:szCs w:val="24"/>
      </w:rPr>
      <w:t xml:space="preserve"> </w:t>
    </w:r>
    <w:bookmarkStart w:id="9" w:name="ADMBETEGNELSE"/>
    <w:bookmarkEnd w:id="9"/>
  </w:p>
  <w:p w14:paraId="49824F37" w14:textId="77777777" w:rsidR="00F05C0A" w:rsidRDefault="00F05C0A" w:rsidP="00714B31">
    <w:pPr>
      <w:pStyle w:val="Avdel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E0939"/>
    <w:multiLevelType w:val="hybridMultilevel"/>
    <w:tmpl w:val="7DA4966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5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8E4"/>
    <w:rsid w:val="0007199B"/>
    <w:rsid w:val="00300280"/>
    <w:rsid w:val="003238E4"/>
    <w:rsid w:val="00337904"/>
    <w:rsid w:val="003D1485"/>
    <w:rsid w:val="004D7E2C"/>
    <w:rsid w:val="00800F9D"/>
    <w:rsid w:val="00851B51"/>
    <w:rsid w:val="008C23AA"/>
    <w:rsid w:val="00926F52"/>
    <w:rsid w:val="00B63B7E"/>
    <w:rsid w:val="00CC5DB3"/>
    <w:rsid w:val="00E9767C"/>
    <w:rsid w:val="00F0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22A0D"/>
  <w15:chartTrackingRefBased/>
  <w15:docId w15:val="{7B0801C5-E3E4-4AD5-A3B3-A1E64F92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8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238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Avdeling">
    <w:name w:val="Avdeling"/>
    <w:basedOn w:val="Overskrift2"/>
    <w:rsid w:val="003238E4"/>
    <w:pPr>
      <w:keepLines w:val="0"/>
      <w:spacing w:before="0" w:line="210" w:lineRule="exact"/>
    </w:pPr>
    <w:rPr>
      <w:rFonts w:ascii="Times New Roman" w:eastAsia="Times New Roman" w:hAnsi="Times New Roman" w:cs="Arial"/>
      <w:bCs/>
      <w:i/>
      <w:iCs/>
      <w:color w:val="auto"/>
      <w:spacing w:val="6"/>
      <w:sz w:val="23"/>
      <w:szCs w:val="23"/>
      <w:lang w:eastAsia="nb-NO"/>
    </w:rPr>
  </w:style>
  <w:style w:type="paragraph" w:customStyle="1" w:styleId="UiB">
    <w:name w:val="UiB"/>
    <w:basedOn w:val="Normal"/>
    <w:rsid w:val="003238E4"/>
    <w:pPr>
      <w:spacing w:after="40" w:line="260" w:lineRule="exact"/>
    </w:pPr>
    <w:rPr>
      <w:color w:val="000000"/>
      <w:spacing w:val="40"/>
      <w:sz w:val="28"/>
      <w:szCs w:val="28"/>
      <w:lang w:eastAsia="nb-NO"/>
    </w:rPr>
  </w:style>
  <w:style w:type="paragraph" w:customStyle="1" w:styleId="Fortekstliten">
    <w:name w:val="Fortekst liten"/>
    <w:basedOn w:val="Normal"/>
    <w:link w:val="FortekstlitenTegn"/>
    <w:rsid w:val="003238E4"/>
    <w:pPr>
      <w:spacing w:after="40" w:line="240" w:lineRule="exact"/>
    </w:pPr>
    <w:rPr>
      <w:rFonts w:ascii="Arial" w:hAnsi="Arial"/>
      <w:color w:val="000000"/>
      <w:sz w:val="16"/>
      <w:szCs w:val="22"/>
      <w:lang w:eastAsia="nb-NO"/>
    </w:rPr>
  </w:style>
  <w:style w:type="character" w:customStyle="1" w:styleId="FortekstlitenTegn">
    <w:name w:val="Fortekst liten Tegn"/>
    <w:link w:val="Fortekstliten"/>
    <w:rsid w:val="003238E4"/>
    <w:rPr>
      <w:rFonts w:ascii="Arial" w:eastAsia="Times New Roman" w:hAnsi="Arial" w:cs="Times New Roman"/>
      <w:color w:val="000000"/>
      <w:sz w:val="16"/>
      <w:lang w:eastAsia="nb-NO"/>
    </w:rPr>
  </w:style>
  <w:style w:type="table" w:styleId="Tabellrutenett">
    <w:name w:val="Table Grid"/>
    <w:basedOn w:val="Vanligtabell"/>
    <w:rsid w:val="003238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3238E4"/>
    <w:rPr>
      <w:rFonts w:ascii="Calibri" w:eastAsiaTheme="minorHAnsi" w:hAnsi="Calibri" w:cs="Calibri"/>
      <w:sz w:val="22"/>
      <w:szCs w:val="22"/>
      <w:lang w:eastAsia="nb-NO"/>
    </w:rPr>
  </w:style>
  <w:style w:type="paragraph" w:customStyle="1" w:styleId="gp-topp1">
    <w:name w:val="gp-topp1"/>
    <w:basedOn w:val="Normal"/>
    <w:rsid w:val="003238E4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  <w:lang w:eastAsia="nb-NO"/>
    </w:rPr>
  </w:style>
  <w:style w:type="paragraph" w:customStyle="1" w:styleId="gp-logo">
    <w:name w:val="gp-logo"/>
    <w:basedOn w:val="gp-topp1"/>
    <w:rsid w:val="003238E4"/>
    <w:pPr>
      <w:framePr w:wrap="auto" w:x="987" w:y="673"/>
      <w:spacing w:line="1000" w:lineRule="atLeast"/>
      <w:ind w:right="5670"/>
    </w:p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23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kobling">
    <w:name w:val="Hyperlink"/>
    <w:basedOn w:val="Standardskriftforavsnitt"/>
    <w:uiPriority w:val="99"/>
    <w:unhideWhenUsed/>
    <w:rsid w:val="00926F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09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english/about/regulations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io.no/english/for-employees/employment/work-result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584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Alexandra Veizi</cp:lastModifiedBy>
  <cp:revision>3</cp:revision>
  <dcterms:created xsi:type="dcterms:W3CDTF">2026-03-13T09:44:00Z</dcterms:created>
  <dcterms:modified xsi:type="dcterms:W3CDTF">2026-03-24T07:09:00Z</dcterms:modified>
</cp:coreProperties>
</file>