
<file path=[Content_Types].xml><?xml version="1.0" encoding="utf-8"?>
<Types xmlns="http://schemas.openxmlformats.org/package/2006/content-types">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57DD9A54" w14:textId="77777777" w:rsidR="003C64D2" w:rsidRDefault="003C64D2">
      <w:pPr>
        <w:pStyle w:val="Georgia11spacing0after"/>
        <w:snapToGrid w:val="0"/>
      </w:pPr>
    </w:p>
    <w:p w14:paraId="6B76741C" w14:textId="77777777" w:rsidR="003C64D2" w:rsidRPr="003C64D2" w:rsidRDefault="003C64D2" w:rsidP="003C64D2">
      <w:pPr>
        <w:pStyle w:val="Ingenmellomrom"/>
        <w:rPr>
          <w:sz w:val="28"/>
          <w:szCs w:val="28"/>
        </w:rPr>
      </w:pPr>
      <w:r w:rsidRPr="003C64D2">
        <w:rPr>
          <w:sz w:val="28"/>
          <w:szCs w:val="28"/>
        </w:rPr>
        <w:t>Til:</w:t>
      </w:r>
      <w:r w:rsidRPr="003C64D2">
        <w:rPr>
          <w:sz w:val="28"/>
          <w:szCs w:val="28"/>
        </w:rPr>
        <w:tab/>
        <w:t>Fakultetsstyret</w:t>
      </w:r>
    </w:p>
    <w:p w14:paraId="3A515015" w14:textId="77777777" w:rsidR="003C64D2" w:rsidRPr="003C64D2" w:rsidRDefault="003C64D2" w:rsidP="003C64D2">
      <w:pPr>
        <w:pStyle w:val="Ingenmellomrom"/>
        <w:rPr>
          <w:sz w:val="28"/>
          <w:szCs w:val="28"/>
        </w:rPr>
      </w:pPr>
      <w:r w:rsidRPr="003C64D2">
        <w:rPr>
          <w:sz w:val="28"/>
          <w:szCs w:val="28"/>
        </w:rPr>
        <w:t>Fra:</w:t>
      </w:r>
      <w:r w:rsidRPr="003C64D2">
        <w:rPr>
          <w:sz w:val="28"/>
          <w:szCs w:val="28"/>
        </w:rPr>
        <w:tab/>
        <w:t>Dekanen</w:t>
      </w:r>
    </w:p>
    <w:p w14:paraId="5C79FD7C" w14:textId="77777777" w:rsidR="003C64D2" w:rsidRDefault="003C64D2">
      <w:pPr>
        <w:pStyle w:val="Georgia11UOff"/>
        <w:snapToGrid w:val="0"/>
        <w:rPr>
          <w:sz w:val="20"/>
          <w:szCs w:val="20"/>
        </w:rPr>
      </w:pPr>
    </w:p>
    <w:tbl>
      <w:tblPr>
        <w:tblW w:w="4820" w:type="pct"/>
        <w:tblBorders>
          <w:bottom w:val="single" w:sz="4" w:space="0" w:color="auto"/>
        </w:tblBorders>
        <w:tblCellMar>
          <w:top w:w="57" w:type="dxa"/>
          <w:left w:w="70" w:type="dxa"/>
          <w:right w:w="70" w:type="dxa"/>
        </w:tblCellMar>
        <w:tblLook w:val="0000" w:firstRow="0" w:lastRow="0" w:firstColumn="0" w:lastColumn="0" w:noHBand="0" w:noVBand="0"/>
      </w:tblPr>
      <w:tblGrid>
        <w:gridCol w:w="9291"/>
      </w:tblGrid>
      <w:tr w:rsidR="003C64D2" w14:paraId="0F9B0456" w14:textId="77777777" w:rsidTr="003C64D2">
        <w:trPr>
          <w:trHeight w:val="253"/>
        </w:trPr>
        <w:tc>
          <w:tcPr>
            <w:tcW w:w="5000" w:type="pct"/>
            <w:tcBorders>
              <w:top w:val="single" w:sz="4" w:space="0" w:color="auto"/>
              <w:bottom w:val="nil"/>
            </w:tcBorders>
          </w:tcPr>
          <w:p w14:paraId="4EFE5F4E" w14:textId="77777777" w:rsidR="003C64D2" w:rsidRPr="0002134C" w:rsidRDefault="003C64D2" w:rsidP="009F6B0C">
            <w:pPr>
              <w:pStyle w:val="Ingenmellomrom"/>
            </w:pPr>
            <w:r w:rsidRPr="0002134C">
              <w:t>Sakstype:</w:t>
            </w:r>
            <w:r w:rsidR="00A53222">
              <w:t xml:space="preserve"> </w:t>
            </w:r>
            <w:r w:rsidR="009F6B0C">
              <w:t>V</w:t>
            </w:r>
            <w:r w:rsidR="00BA6E12">
              <w:t>-sak</w:t>
            </w:r>
          </w:p>
        </w:tc>
      </w:tr>
      <w:tr w:rsidR="003C64D2" w14:paraId="706A4F1B" w14:textId="77777777" w:rsidTr="003C64D2">
        <w:trPr>
          <w:trHeight w:val="20"/>
        </w:trPr>
        <w:tc>
          <w:tcPr>
            <w:tcW w:w="5000" w:type="pct"/>
            <w:tcBorders>
              <w:top w:val="nil"/>
            </w:tcBorders>
          </w:tcPr>
          <w:p w14:paraId="49021848" w14:textId="77777777" w:rsidR="003C64D2" w:rsidRPr="0002134C" w:rsidRDefault="003C64D2" w:rsidP="003C64D2">
            <w:pPr>
              <w:pStyle w:val="Ingenmellomrom"/>
            </w:pPr>
            <w:r w:rsidRPr="0002134C">
              <w:t>Møtesaksnr.:</w:t>
            </w:r>
          </w:p>
        </w:tc>
      </w:tr>
      <w:tr w:rsidR="003C64D2" w14:paraId="2633E60C" w14:textId="77777777" w:rsidTr="003C64D2">
        <w:trPr>
          <w:trHeight w:val="20"/>
        </w:trPr>
        <w:tc>
          <w:tcPr>
            <w:tcW w:w="5000" w:type="pct"/>
          </w:tcPr>
          <w:p w14:paraId="3969AD8E" w14:textId="77777777" w:rsidR="003C64D2" w:rsidRPr="0002134C" w:rsidRDefault="003C64D2" w:rsidP="003C64D2">
            <w:pPr>
              <w:pStyle w:val="Ingenmellomrom"/>
            </w:pPr>
            <w:r w:rsidRPr="0002134C">
              <w:t>Møtenr.</w:t>
            </w:r>
          </w:p>
        </w:tc>
      </w:tr>
      <w:tr w:rsidR="003C64D2" w14:paraId="02092333" w14:textId="77777777" w:rsidTr="003C64D2">
        <w:trPr>
          <w:trHeight w:val="20"/>
        </w:trPr>
        <w:tc>
          <w:tcPr>
            <w:tcW w:w="5000" w:type="pct"/>
          </w:tcPr>
          <w:p w14:paraId="300D1C73" w14:textId="77777777" w:rsidR="003C64D2" w:rsidRPr="0002134C" w:rsidRDefault="003C64D2" w:rsidP="009F6B0C">
            <w:pPr>
              <w:pStyle w:val="Ingenmellomrom"/>
            </w:pPr>
            <w:r w:rsidRPr="0002134C">
              <w:t>Møtedato:</w:t>
            </w:r>
            <w:r w:rsidR="004F45D0">
              <w:t xml:space="preserve"> </w:t>
            </w:r>
            <w:r w:rsidR="00725087">
              <w:t>12.06.2020</w:t>
            </w:r>
          </w:p>
        </w:tc>
      </w:tr>
      <w:tr w:rsidR="003C64D2" w14:paraId="6BC0C852" w14:textId="77777777" w:rsidTr="003C64D2">
        <w:trPr>
          <w:trHeight w:val="20"/>
        </w:trPr>
        <w:tc>
          <w:tcPr>
            <w:tcW w:w="5000" w:type="pct"/>
          </w:tcPr>
          <w:p w14:paraId="33981094" w14:textId="77777777" w:rsidR="003C64D2" w:rsidRPr="0002134C" w:rsidRDefault="003C64D2" w:rsidP="00725087">
            <w:pPr>
              <w:pStyle w:val="Ingenmellomrom"/>
            </w:pPr>
            <w:r w:rsidRPr="0002134C">
              <w:t>Notatdato:</w:t>
            </w:r>
            <w:r w:rsidR="004F45D0">
              <w:t xml:space="preserve"> </w:t>
            </w:r>
            <w:r w:rsidR="00725087">
              <w:t>04.05.2020</w:t>
            </w:r>
          </w:p>
        </w:tc>
      </w:tr>
      <w:tr w:rsidR="003C64D2" w14:paraId="56665B40" w14:textId="77777777" w:rsidTr="003C64D2">
        <w:trPr>
          <w:trHeight w:val="20"/>
        </w:trPr>
        <w:tc>
          <w:tcPr>
            <w:tcW w:w="5000" w:type="pct"/>
            <w:tcBorders>
              <w:bottom w:val="nil"/>
            </w:tcBorders>
          </w:tcPr>
          <w:p w14:paraId="5DD1D85D" w14:textId="77777777" w:rsidR="003C64D2" w:rsidRPr="0002134C" w:rsidRDefault="003C64D2" w:rsidP="003C64D2">
            <w:pPr>
              <w:pStyle w:val="Ingenmellomrom"/>
            </w:pPr>
            <w:r w:rsidRPr="0002134C">
              <w:t>Arkivsaksnr.:</w:t>
            </w:r>
          </w:p>
        </w:tc>
      </w:tr>
      <w:tr w:rsidR="003C64D2" w14:paraId="1302AA1C" w14:textId="77777777" w:rsidTr="003C64D2">
        <w:trPr>
          <w:trHeight w:val="20"/>
        </w:trPr>
        <w:tc>
          <w:tcPr>
            <w:tcW w:w="5000" w:type="pct"/>
          </w:tcPr>
          <w:p w14:paraId="2FC77C92" w14:textId="77777777" w:rsidR="003C64D2" w:rsidRPr="0002134C" w:rsidRDefault="003C64D2" w:rsidP="003C64D2">
            <w:pPr>
              <w:pStyle w:val="Ingenmellomrom"/>
            </w:pPr>
            <w:r w:rsidRPr="0002134C">
              <w:t>Saksbehandler:</w:t>
            </w:r>
            <w:r w:rsidR="004F45D0">
              <w:t xml:space="preserve"> Greta Holm/Hilde Kristine Sletner</w:t>
            </w:r>
          </w:p>
        </w:tc>
      </w:tr>
    </w:tbl>
    <w:p w14:paraId="6844A912" w14:textId="77777777" w:rsidR="00B218ED" w:rsidRDefault="009F6B0C" w:rsidP="003C64D2">
      <w:pPr>
        <w:pStyle w:val="Overskrift1"/>
      </w:pPr>
      <w:r>
        <w:t>R</w:t>
      </w:r>
      <w:r w:rsidR="00D248A4">
        <w:t xml:space="preserve">etningslinjer for praktisering av språkkravet ved </w:t>
      </w:r>
      <w:r w:rsidR="00D248A4">
        <w:br/>
        <w:t>Det humanistiske fakultet</w:t>
      </w:r>
      <w:r w:rsidR="004F45D0">
        <w:br/>
      </w:r>
    </w:p>
    <w:p w14:paraId="2D16FA85" w14:textId="77777777" w:rsidR="003C64D2" w:rsidRDefault="003C64D2" w:rsidP="003C64D2">
      <w:pPr>
        <w:pStyle w:val="Overskrift2"/>
      </w:pPr>
      <w:r>
        <w:t>Saksopplysninger</w:t>
      </w:r>
    </w:p>
    <w:p w14:paraId="65959821" w14:textId="77777777" w:rsidR="004F45D0" w:rsidRDefault="004F45D0" w:rsidP="004F45D0">
      <w:r>
        <w:t xml:space="preserve">Dekan Frode Helland satte </w:t>
      </w:r>
      <w:r w:rsidR="00250BF4">
        <w:t xml:space="preserve">våren 2019 </w:t>
      </w:r>
      <w:r>
        <w:t>ned en arbeidsgruppe for integrering av interna</w:t>
      </w:r>
      <w:r w:rsidR="00250BF4">
        <w:t>sjonale vitenskapelig ansatte.</w:t>
      </w:r>
    </w:p>
    <w:p w14:paraId="36FA25B2" w14:textId="77777777" w:rsidR="004F45D0" w:rsidRDefault="004F45D0" w:rsidP="004F45D0">
      <w:r>
        <w:t>Arbeidsgruppen er ledet av prodekan Mathilde Skoie, og består i tillegg til Skoie av instituttleder Bjørn Olav Utvik, instituttleder Beate Elvebakk, instituttleder Peter Edwards, førsteamanuensis G</w:t>
      </w:r>
      <w:r w:rsidR="00D248A4">
        <w:t>iu</w:t>
      </w:r>
      <w:r>
        <w:t>iliano D’Amico, representant for tjenestemannsorganisasjonene Bjarne Skov, seniorrådgiver Greta Holm og personalrådgiver Hilde Kristine Sletner. Sistnevnte har også vært sekretær for arbeidsgruppen.</w:t>
      </w:r>
    </w:p>
    <w:p w14:paraId="3584F33C" w14:textId="77777777" w:rsidR="00385B44" w:rsidRPr="004F45D0" w:rsidRDefault="000922F5" w:rsidP="004F45D0">
      <w:pPr>
        <w:rPr>
          <w:rFonts w:asciiTheme="minorHAnsi" w:hAnsiTheme="minorHAnsi"/>
        </w:rPr>
      </w:pPr>
      <w:r>
        <w:rPr>
          <w:rFonts w:asciiTheme="minorHAnsi" w:hAnsiTheme="minorHAnsi"/>
        </w:rPr>
        <w:t xml:space="preserve">Arbeidsgruppen identifiserte i oppstartsmøtet fire større delområder som de ulike utfordringene faller inn under – språk, kultur, organisasjon og sosialt – som skal utredes nærmere og der tiltak skal foreslås og vurderes for å imøtekomme eventuelle utfordringer. Arbeidet ble besluttet delt i to, der språkkrav, språkopplæring og tilrettelegging utgjør del 1, og identifisering av utfordringer og tiltak innen områdene kultur, organisasjon og sosialt vil være del 2. </w:t>
      </w:r>
    </w:p>
    <w:p w14:paraId="487408E8" w14:textId="77777777" w:rsidR="003C64D2" w:rsidRDefault="003C64D2" w:rsidP="003C64D2">
      <w:pPr>
        <w:pStyle w:val="Overskrift2"/>
      </w:pPr>
      <w:r>
        <w:t>Hovedproblemstillinger</w:t>
      </w:r>
    </w:p>
    <w:p w14:paraId="26868A65" w14:textId="77777777" w:rsidR="003C64D2" w:rsidRDefault="004F45D0" w:rsidP="003C64D2">
      <w:pPr>
        <w:pStyle w:val="Georgia11spacing0after"/>
        <w:rPr>
          <w:rFonts w:asciiTheme="minorHAnsi" w:hAnsiTheme="minorHAnsi"/>
        </w:rPr>
      </w:pPr>
      <w:r w:rsidRPr="004F45D0">
        <w:rPr>
          <w:rFonts w:asciiTheme="minorHAnsi" w:hAnsiTheme="minorHAnsi"/>
        </w:rPr>
        <w:t>En av de viktigste integreringsmekanismene vi har er språk. Et felles språk gjør det sosiale enklere, samtidig som det letter en del av de organisatoriske og kulturelle utfordringene internasjonaliseringen har bydd på. Det er derfor av avgjørende betydning å få på plass en felles policy for språkopplæring. Seminar for internasjonale ansatte høsten 2018 viste at mangel på klare forventninger og skriftliggjorte mål, samt for liten tilrettelegging er det de internasjonale ansatte sliter mest med, med tanke på språkopplæringen. Ved å utforme en felles språkpolicy med klare krav og forventninger, vil man kunne følge opp de ansatte tettere, og gi dem den tilretteleggingen de har behov for.</w:t>
      </w:r>
    </w:p>
    <w:p w14:paraId="1277FD91" w14:textId="77777777" w:rsidR="00BA3EE7" w:rsidRDefault="00BA3EE7" w:rsidP="003C64D2">
      <w:pPr>
        <w:pStyle w:val="Georgia11spacing0after"/>
        <w:rPr>
          <w:rFonts w:asciiTheme="minorHAnsi" w:hAnsiTheme="minorHAnsi"/>
        </w:rPr>
      </w:pPr>
    </w:p>
    <w:p w14:paraId="204751FC" w14:textId="77777777" w:rsidR="00385B44" w:rsidRDefault="00BA3EE7" w:rsidP="00385B44">
      <w:r>
        <w:t xml:space="preserve">De viktigste endringer i forhold til </w:t>
      </w:r>
      <w:r w:rsidR="00D36C81">
        <w:t>dagens ressursbruk på</w:t>
      </w:r>
      <w:r>
        <w:t xml:space="preserve"> språkopplæring og tilrette</w:t>
      </w:r>
      <w:r w:rsidR="00D36C81">
        <w:t xml:space="preserve">legging, </w:t>
      </w:r>
      <w:r>
        <w:t xml:space="preserve">blir i forhold til arbeidspliktregnskapet, samt finansiering av Bergenstest. Et fratrekk på 50 timer per semester innebærer </w:t>
      </w:r>
      <w:r>
        <w:lastRenderedPageBreak/>
        <w:t xml:space="preserve">totalt 300 timer per ansatt. Dette er et øvre tak, slik at de som bruker mindre tid på organisert språkopplæring vil få et lavere fratrekk. Flere institutter praktiserer godskriving av tid til språkopplæring, men dette gjøres på veldig ulike måter. Det presiseres at disse timene ikke kun trenger å komme fra undervisningstiden, men også fra administrasjonsandelen av stillingen. Bergenstesten </w:t>
      </w:r>
      <w:r w:rsidR="00D36C81">
        <w:t xml:space="preserve">må i tillegg </w:t>
      </w:r>
      <w:r>
        <w:t xml:space="preserve">finansieres, som i 2018 kostet 2390,-. </w:t>
      </w:r>
      <w:proofErr w:type="gramStart"/>
      <w:r>
        <w:t>Hva gjelder</w:t>
      </w:r>
      <w:proofErr w:type="gramEnd"/>
      <w:r>
        <w:t xml:space="preserve"> </w:t>
      </w:r>
      <w:r w:rsidR="00D36C81">
        <w:t>finansiering av kurs/språkopplæring</w:t>
      </w:r>
      <w:r>
        <w:t>, så ligger retningslinjene for tilrettelegging slik de her er lagt frem</w:t>
      </w:r>
      <w:r w:rsidR="00D36C81">
        <w:t>,</w:t>
      </w:r>
      <w:r>
        <w:t xml:space="preserve"> tett opp til eksisterende praksis for de aller fleste institutter. </w:t>
      </w:r>
    </w:p>
    <w:p w14:paraId="6B20EDC3" w14:textId="77777777" w:rsidR="004F45D0" w:rsidRDefault="006D1B77" w:rsidP="006D1B77">
      <w:pPr>
        <w:pStyle w:val="Overskrift2"/>
      </w:pPr>
      <w:r>
        <w:t>Prosessen</w:t>
      </w:r>
    </w:p>
    <w:p w14:paraId="694E3B09" w14:textId="77777777" w:rsidR="00BA3EE7" w:rsidRDefault="006D1B77" w:rsidP="00BA3EE7">
      <w:pPr>
        <w:pStyle w:val="Georgia11spacing0after"/>
        <w:rPr>
          <w:rFonts w:asciiTheme="minorHAnsi" w:hAnsiTheme="minorHAnsi"/>
        </w:rPr>
      </w:pPr>
      <w:r>
        <w:rPr>
          <w:rFonts w:asciiTheme="minorHAnsi" w:hAnsiTheme="minorHAnsi"/>
        </w:rPr>
        <w:t>Dagens praktisering av språkkravet ble høsten 2019 kartlagt gjennom</w:t>
      </w:r>
      <w:r w:rsidRPr="006D1B77">
        <w:rPr>
          <w:rFonts w:asciiTheme="minorHAnsi" w:hAnsiTheme="minorHAnsi"/>
        </w:rPr>
        <w:t xml:space="preserve"> møter med instituttledere og administrative ledere</w:t>
      </w:r>
      <w:r>
        <w:rPr>
          <w:rFonts w:asciiTheme="minorHAnsi" w:hAnsiTheme="minorHAnsi"/>
        </w:rPr>
        <w:t xml:space="preserve"> ved de ulike instituttene. I møtene med instituttene var det særlig viktig å kartlegge hvordan dagens språkkrav forstås, hvilken tilrettelegging som gjøres, hvilken godskriving som eventuelt gis samt i hvilken grad instituttene opplever at språkkravet oppfylles innen den gitte tidsrammen. Det ble også gjennomført en spørreundersøkelse blant fast vitenskapelig ansatte for å kartlegge deres ønsker og behov. Med utgangspunkt </w:t>
      </w:r>
      <w:r w:rsidR="00A43F65">
        <w:rPr>
          <w:rFonts w:asciiTheme="minorHAnsi" w:hAnsiTheme="minorHAnsi"/>
        </w:rPr>
        <w:t>i resultatene, utformet arbeidsgruppen</w:t>
      </w:r>
      <w:r w:rsidR="00A43F65" w:rsidRPr="00A43F65">
        <w:rPr>
          <w:rFonts w:asciiTheme="minorHAnsi" w:hAnsiTheme="minorHAnsi"/>
        </w:rPr>
        <w:t xml:space="preserve"> </w:t>
      </w:r>
      <w:r w:rsidR="00A43F65">
        <w:rPr>
          <w:rFonts w:asciiTheme="minorHAnsi" w:hAnsiTheme="minorHAnsi"/>
        </w:rPr>
        <w:t>forslag til retningslinjer for praktisering av språkkravet for internasjonale ansatte, samt en rekke tiltak.</w:t>
      </w:r>
      <w:r w:rsidR="00407101">
        <w:rPr>
          <w:rFonts w:asciiTheme="minorHAnsi" w:hAnsiTheme="minorHAnsi"/>
        </w:rPr>
        <w:t xml:space="preserve"> </w:t>
      </w:r>
      <w:r w:rsidR="00A43F65">
        <w:rPr>
          <w:rFonts w:asciiTheme="minorHAnsi" w:hAnsiTheme="minorHAnsi"/>
        </w:rPr>
        <w:t xml:space="preserve">Et utkast av rapporten ble presentert for instituttledermøtet 27.11.2019. Forslagene derifra ble diskutert i møte i arbeidsgruppen 16.12.2019 og innlemmet i rapporten. </w:t>
      </w:r>
      <w:r w:rsidR="00407101">
        <w:rPr>
          <w:rFonts w:asciiTheme="minorHAnsi" w:hAnsiTheme="minorHAnsi"/>
        </w:rPr>
        <w:t>Rapporten</w:t>
      </w:r>
      <w:r w:rsidR="009F6B0C">
        <w:rPr>
          <w:rFonts w:asciiTheme="minorHAnsi" w:hAnsiTheme="minorHAnsi"/>
        </w:rPr>
        <w:t xml:space="preserve"> ble tatt opp i IDF-møte</w:t>
      </w:r>
      <w:r w:rsidR="009371EE">
        <w:rPr>
          <w:rFonts w:asciiTheme="minorHAnsi" w:hAnsiTheme="minorHAnsi"/>
        </w:rPr>
        <w:t xml:space="preserve"> 11. februar</w:t>
      </w:r>
      <w:r w:rsidR="00C52793">
        <w:rPr>
          <w:rFonts w:asciiTheme="minorHAnsi" w:hAnsiTheme="minorHAnsi"/>
        </w:rPr>
        <w:t xml:space="preserve"> og som</w:t>
      </w:r>
      <w:r w:rsidR="009F6B0C">
        <w:rPr>
          <w:rFonts w:asciiTheme="minorHAnsi" w:hAnsiTheme="minorHAnsi"/>
        </w:rPr>
        <w:t xml:space="preserve"> diskusjonssak i fakultetsstyret 14. februar 2020.</w:t>
      </w:r>
      <w:r w:rsidR="00C52793">
        <w:rPr>
          <w:rFonts w:asciiTheme="minorHAnsi" w:hAnsiTheme="minorHAnsi"/>
        </w:rPr>
        <w:t xml:space="preserve"> </w:t>
      </w:r>
    </w:p>
    <w:p w14:paraId="793BC95E" w14:textId="77777777" w:rsidR="00385B44" w:rsidRPr="00BA3EE7" w:rsidRDefault="00385B44" w:rsidP="00BA3EE7">
      <w:pPr>
        <w:pStyle w:val="Georgia11spacing0after"/>
        <w:rPr>
          <w:rFonts w:asciiTheme="minorHAnsi" w:hAnsiTheme="minorHAnsi"/>
        </w:rPr>
      </w:pPr>
    </w:p>
    <w:p w14:paraId="05A91A15" w14:textId="77777777" w:rsidR="00A43F65" w:rsidRDefault="00A43F65" w:rsidP="00A43F65">
      <w:pPr>
        <w:pStyle w:val="Georgia11spacing0after"/>
        <w:rPr>
          <w:rFonts w:asciiTheme="minorHAnsi" w:hAnsiTheme="minorHAnsi"/>
        </w:rPr>
      </w:pPr>
    </w:p>
    <w:p w14:paraId="435A3FB7" w14:textId="77777777" w:rsidR="00A43F65" w:rsidRDefault="00407101" w:rsidP="0065614B">
      <w:pPr>
        <w:pStyle w:val="Overskrift2"/>
      </w:pPr>
      <w:r>
        <w:t>Vedtaksforslag</w:t>
      </w:r>
    </w:p>
    <w:p w14:paraId="784B3023" w14:textId="77777777" w:rsidR="0065614B" w:rsidRDefault="0065614B" w:rsidP="0065614B">
      <w:r>
        <w:t>Fakultetsstyret vedtar følgende retningslinjer for praktisering av språkkravet:</w:t>
      </w:r>
    </w:p>
    <w:p w14:paraId="778294B0" w14:textId="77777777" w:rsidR="0065614B" w:rsidRPr="0065614B" w:rsidRDefault="00C52793" w:rsidP="0065614B">
      <w:pPr>
        <w:pStyle w:val="Listeavsnitt"/>
        <w:numPr>
          <w:ilvl w:val="0"/>
          <w:numId w:val="13"/>
        </w:numPr>
        <w:rPr>
          <w:rFonts w:ascii="Calibri" w:hAnsi="Calibri"/>
        </w:rPr>
      </w:pPr>
      <w:r w:rsidRPr="0065614B">
        <w:rPr>
          <w:rFonts w:asciiTheme="minorHAnsi" w:hAnsiTheme="minorHAnsi"/>
        </w:rPr>
        <w:t>Den ytre rammen for tidsrammen for innfrielse av språkkr</w:t>
      </w:r>
      <w:r w:rsidR="0065614B" w:rsidRPr="0065614B">
        <w:rPr>
          <w:rFonts w:asciiTheme="minorHAnsi" w:hAnsiTheme="minorHAnsi"/>
        </w:rPr>
        <w:t>avet utvides fra to til tre år.</w:t>
      </w:r>
    </w:p>
    <w:p w14:paraId="678F2C61" w14:textId="77777777" w:rsidR="0065614B" w:rsidRPr="0065614B" w:rsidRDefault="00C52793" w:rsidP="0065614B">
      <w:pPr>
        <w:pStyle w:val="Listeavsnitt"/>
        <w:numPr>
          <w:ilvl w:val="0"/>
          <w:numId w:val="13"/>
        </w:numPr>
        <w:rPr>
          <w:rFonts w:ascii="Calibri" w:hAnsi="Calibri"/>
        </w:rPr>
      </w:pPr>
      <w:r w:rsidRPr="0065614B">
        <w:rPr>
          <w:rFonts w:asciiTheme="minorHAnsi" w:hAnsiTheme="minorHAnsi"/>
        </w:rPr>
        <w:t>Kravet endres</w:t>
      </w:r>
      <w:r w:rsidR="0065614B" w:rsidRPr="0065614B">
        <w:rPr>
          <w:rFonts w:asciiTheme="minorHAnsi" w:hAnsiTheme="minorHAnsi"/>
        </w:rPr>
        <w:t xml:space="preserve"> </w:t>
      </w:r>
      <w:r w:rsidRPr="0065614B">
        <w:rPr>
          <w:rFonts w:asciiTheme="minorHAnsi" w:hAnsiTheme="minorHAnsi"/>
        </w:rPr>
        <w:t xml:space="preserve">til å inneholde to trinn. </w:t>
      </w:r>
    </w:p>
    <w:p w14:paraId="7AA67C99" w14:textId="77777777" w:rsidR="0065614B" w:rsidRDefault="00C52793" w:rsidP="0065614B">
      <w:pPr>
        <w:pStyle w:val="Georgia11spacing0after"/>
        <w:ind w:left="1418"/>
        <w:rPr>
          <w:rFonts w:asciiTheme="minorHAnsi" w:hAnsiTheme="minorHAnsi"/>
        </w:rPr>
      </w:pPr>
      <w:r>
        <w:rPr>
          <w:rFonts w:asciiTheme="minorHAnsi" w:hAnsiTheme="minorHAnsi"/>
        </w:rPr>
        <w:t xml:space="preserve">Trinn 1: Bestå en Bergenstest med resultat </w:t>
      </w:r>
      <w:r>
        <w:rPr>
          <w:rFonts w:asciiTheme="minorHAnsi" w:hAnsiTheme="minorHAnsi"/>
          <w:i/>
        </w:rPr>
        <w:t>Bestått</w:t>
      </w:r>
      <w:r>
        <w:rPr>
          <w:rFonts w:asciiTheme="minorHAnsi" w:hAnsiTheme="minorHAnsi"/>
        </w:rPr>
        <w:t xml:space="preserve"> (tilsvarer nivå B2</w:t>
      </w:r>
      <w:r w:rsidRPr="00C52793">
        <w:rPr>
          <w:rFonts w:asciiTheme="minorHAnsi" w:hAnsiTheme="minorHAnsi"/>
        </w:rPr>
        <w:t xml:space="preserve"> </w:t>
      </w:r>
      <w:r>
        <w:rPr>
          <w:rFonts w:asciiTheme="minorHAnsi" w:hAnsiTheme="minorHAnsi"/>
        </w:rPr>
        <w:t xml:space="preserve">i det Felles Europeiske Rammeverket for Språk, se vedlagt) etter to års ansettelse. </w:t>
      </w:r>
    </w:p>
    <w:p w14:paraId="6006E0FB" w14:textId="77777777" w:rsidR="0065614B" w:rsidRDefault="0065614B" w:rsidP="0065614B">
      <w:pPr>
        <w:pStyle w:val="Georgia11spacing0after"/>
        <w:ind w:left="1418"/>
        <w:rPr>
          <w:rFonts w:asciiTheme="minorHAnsi" w:hAnsiTheme="minorHAnsi"/>
        </w:rPr>
      </w:pPr>
      <w:r>
        <w:rPr>
          <w:rFonts w:asciiTheme="minorHAnsi" w:hAnsiTheme="minorHAnsi"/>
        </w:rPr>
        <w:t>Trinn 2: G</w:t>
      </w:r>
      <w:r w:rsidRPr="0065614B">
        <w:rPr>
          <w:rFonts w:asciiTheme="minorHAnsi" w:hAnsiTheme="minorHAnsi"/>
        </w:rPr>
        <w:t>jennomføre undervisning (eller andre relevante arbeidsoppgaver) på norsk etter tre års ansettelse.</w:t>
      </w:r>
      <w:r>
        <w:rPr>
          <w:rFonts w:asciiTheme="minorHAnsi" w:hAnsiTheme="minorHAnsi"/>
        </w:rPr>
        <w:t xml:space="preserve"> </w:t>
      </w:r>
    </w:p>
    <w:p w14:paraId="02F1F081" w14:textId="77777777" w:rsidR="0065614B" w:rsidRDefault="0065614B" w:rsidP="0065614B">
      <w:pPr>
        <w:pStyle w:val="Georgia11spacing0after"/>
        <w:numPr>
          <w:ilvl w:val="0"/>
          <w:numId w:val="13"/>
        </w:numPr>
        <w:rPr>
          <w:rFonts w:asciiTheme="minorHAnsi" w:hAnsiTheme="minorHAnsi"/>
        </w:rPr>
      </w:pPr>
      <w:r>
        <w:rPr>
          <w:rFonts w:asciiTheme="minorHAnsi" w:hAnsiTheme="minorHAnsi"/>
        </w:rPr>
        <w:t>Dagens formulering i kunngjøringstekster erstattes med det følgende:</w:t>
      </w:r>
    </w:p>
    <w:p w14:paraId="16A426E2" w14:textId="36CB40FC" w:rsidR="0065614B" w:rsidRPr="0065614B" w:rsidRDefault="0065614B" w:rsidP="0065614B">
      <w:pPr>
        <w:pStyle w:val="Georgia11spacing0after"/>
        <w:ind w:left="720" w:firstLine="698"/>
        <w:rPr>
          <w:rFonts w:asciiTheme="minorHAnsi" w:hAnsiTheme="minorHAnsi"/>
          <w:lang w:val="en-US"/>
        </w:rPr>
      </w:pPr>
      <w:r w:rsidRPr="0065614B">
        <w:rPr>
          <w:rFonts w:asciiTheme="minorHAnsi" w:hAnsiTheme="minorHAnsi"/>
          <w:i/>
          <w:lang w:val="en-US"/>
        </w:rPr>
        <w:t>The successful candidate should demonstrate mastery of both English and one of the Scandinavian languages as working languages. If an appointee is not fluent in a Scandinavian language, s/he is expected to reach proficiency equivalent to level B2 in the Common European Framework of Reference for La</w:t>
      </w:r>
      <w:r w:rsidR="003F5AAC">
        <w:rPr>
          <w:rFonts w:asciiTheme="minorHAnsi" w:hAnsiTheme="minorHAnsi"/>
          <w:i/>
          <w:lang w:val="en-US"/>
        </w:rPr>
        <w:t xml:space="preserve">nguages (CEFR) within two years. Within three years the appointee is expected to, in Norwegian, be able to actively participate in all functions the position may involve, including teaching. </w:t>
      </w:r>
      <w:r w:rsidRPr="0065614B">
        <w:rPr>
          <w:rFonts w:asciiTheme="minorHAnsi" w:hAnsiTheme="minorHAnsi"/>
          <w:i/>
          <w:lang w:val="en-US"/>
        </w:rPr>
        <w:t xml:space="preserve"> The Faculty of Humanities will aid and facilitate the appointee in reaching said proficiency.</w:t>
      </w:r>
    </w:p>
    <w:p w14:paraId="3274716A" w14:textId="77777777" w:rsidR="0065614B" w:rsidRPr="0065614B" w:rsidRDefault="0065614B" w:rsidP="0065614B">
      <w:pPr>
        <w:pStyle w:val="Georgia11spacing0after"/>
        <w:numPr>
          <w:ilvl w:val="0"/>
          <w:numId w:val="13"/>
        </w:numPr>
        <w:rPr>
          <w:rFonts w:asciiTheme="minorHAnsi" w:hAnsiTheme="minorHAnsi"/>
          <w:i/>
        </w:rPr>
      </w:pPr>
      <w:r w:rsidRPr="0065614B">
        <w:rPr>
          <w:rFonts w:asciiTheme="minorHAnsi" w:hAnsiTheme="minorHAnsi"/>
        </w:rPr>
        <w:t xml:space="preserve">Følgende avsnitt legges inn i arbeidsavtalene for fast vitenskapelig ansatte som ikke snakker norsk </w:t>
      </w:r>
      <w:r>
        <w:rPr>
          <w:rFonts w:asciiTheme="minorHAnsi" w:hAnsiTheme="minorHAnsi"/>
        </w:rPr>
        <w:t>på tilsettingstidspunktet:</w:t>
      </w:r>
    </w:p>
    <w:p w14:paraId="382FBAA9" w14:textId="77777777" w:rsidR="003F5AAC" w:rsidRPr="0032630F" w:rsidRDefault="003F5AAC" w:rsidP="0032630F">
      <w:pPr>
        <w:pStyle w:val="Rentekst"/>
        <w:ind w:left="720"/>
        <w:rPr>
          <w:i/>
          <w:lang w:val="en-US"/>
        </w:rPr>
      </w:pPr>
      <w:r w:rsidRPr="0032630F">
        <w:rPr>
          <w:i/>
          <w:lang w:val="en-US"/>
        </w:rPr>
        <w:t xml:space="preserve">You are required to reach proficiency equivalent to level B2 in the Common European Framework of Reference for Languages (CEFR) within two years. Within three years you are expected to actively </w:t>
      </w:r>
      <w:r w:rsidRPr="0032630F">
        <w:rPr>
          <w:i/>
          <w:lang w:val="en-US"/>
        </w:rPr>
        <w:lastRenderedPageBreak/>
        <w:t>participate, in Norwegian, in all functions the position may involve, including teaching and other relevant tasks.”</w:t>
      </w:r>
    </w:p>
    <w:p w14:paraId="1A18C65B" w14:textId="77777777" w:rsidR="0065614B" w:rsidRDefault="0065614B" w:rsidP="0065614B">
      <w:pPr>
        <w:pStyle w:val="Georgia11spacing0after"/>
        <w:numPr>
          <w:ilvl w:val="0"/>
          <w:numId w:val="13"/>
        </w:numPr>
        <w:rPr>
          <w:rFonts w:asciiTheme="minorHAnsi" w:hAnsiTheme="minorHAnsi"/>
        </w:rPr>
      </w:pPr>
      <w:r>
        <w:rPr>
          <w:rFonts w:asciiTheme="minorHAnsi" w:hAnsiTheme="minorHAnsi"/>
        </w:rPr>
        <w:t>F</w:t>
      </w:r>
      <w:r w:rsidRPr="0065614B">
        <w:rPr>
          <w:rFonts w:asciiTheme="minorHAnsi" w:hAnsiTheme="minorHAnsi"/>
        </w:rPr>
        <w:t xml:space="preserve">ølgende formulering benyttes til informasjon på nettsider og </w:t>
      </w:r>
      <w:r>
        <w:rPr>
          <w:rFonts w:asciiTheme="minorHAnsi" w:hAnsiTheme="minorHAnsi"/>
        </w:rPr>
        <w:t>i</w:t>
      </w:r>
      <w:r w:rsidRPr="0065614B">
        <w:rPr>
          <w:rFonts w:asciiTheme="minorHAnsi" w:hAnsiTheme="minorHAnsi"/>
        </w:rPr>
        <w:t xml:space="preserve"> </w:t>
      </w:r>
      <w:r>
        <w:rPr>
          <w:rFonts w:asciiTheme="minorHAnsi" w:hAnsiTheme="minorHAnsi"/>
        </w:rPr>
        <w:t>forbindelse med oppstarts</w:t>
      </w:r>
      <w:r w:rsidRPr="0065614B">
        <w:rPr>
          <w:rFonts w:asciiTheme="minorHAnsi" w:hAnsiTheme="minorHAnsi"/>
        </w:rPr>
        <w:t>amtaler</w:t>
      </w:r>
      <w:r>
        <w:rPr>
          <w:rFonts w:asciiTheme="minorHAnsi" w:hAnsiTheme="minorHAnsi"/>
        </w:rPr>
        <w:t>:</w:t>
      </w:r>
    </w:p>
    <w:p w14:paraId="437E462F" w14:textId="77777777" w:rsidR="0032630F" w:rsidRPr="0032630F" w:rsidRDefault="0032630F" w:rsidP="0032630F">
      <w:pPr>
        <w:pStyle w:val="Georgia11spacing0after"/>
        <w:ind w:left="709"/>
        <w:rPr>
          <w:rFonts w:asciiTheme="minorHAnsi" w:hAnsiTheme="minorHAnsi" w:cstheme="minorHAnsi"/>
          <w:i/>
          <w:lang w:val="en-US"/>
        </w:rPr>
      </w:pPr>
      <w:r w:rsidRPr="0032630F">
        <w:rPr>
          <w:rFonts w:asciiTheme="minorHAnsi" w:hAnsiTheme="minorHAnsi" w:cstheme="minorHAnsi"/>
          <w:i/>
          <w:lang w:val="en-US"/>
        </w:rPr>
        <w:t>You are required to reach proficiency equivalent to level B2 in the Common European Framework of Reference for Languages (CEFR) within two years. Within three years you are expected to actively participate, in Norwegian, in all functions the position may involve, including tea</w:t>
      </w:r>
      <w:r>
        <w:rPr>
          <w:rFonts w:asciiTheme="minorHAnsi" w:hAnsiTheme="minorHAnsi" w:cstheme="minorHAnsi"/>
          <w:i/>
          <w:lang w:val="en-US"/>
        </w:rPr>
        <w:t>ching and other relevant tasks.</w:t>
      </w:r>
    </w:p>
    <w:p w14:paraId="5E574A98" w14:textId="77777777" w:rsidR="0065614B" w:rsidRDefault="0065614B" w:rsidP="0032630F">
      <w:pPr>
        <w:pStyle w:val="Georgia11spacing0after"/>
        <w:ind w:left="709"/>
        <w:rPr>
          <w:rFonts w:asciiTheme="minorHAnsi" w:hAnsiTheme="minorHAnsi" w:cstheme="minorHAnsi"/>
          <w:i/>
          <w:lang w:val="en-US"/>
        </w:rPr>
      </w:pPr>
      <w:r w:rsidRPr="0032630F">
        <w:rPr>
          <w:rFonts w:asciiTheme="minorHAnsi" w:hAnsiTheme="minorHAnsi" w:cstheme="minorHAnsi"/>
          <w:i/>
          <w:lang w:val="en-US"/>
        </w:rPr>
        <w:t>The Department will aid and facilitate you in reaching the required proficiency. At the start of your appointment, you will make a plan together with your Department to reach level B2 in the Common European Framework of Reference for Languages (CEFR</w:t>
      </w:r>
      <w:proofErr w:type="gramStart"/>
      <w:r w:rsidRPr="0032630F">
        <w:rPr>
          <w:rFonts w:asciiTheme="minorHAnsi" w:hAnsiTheme="minorHAnsi" w:cstheme="minorHAnsi"/>
          <w:i/>
          <w:lang w:val="en-US"/>
        </w:rPr>
        <w:t>), and</w:t>
      </w:r>
      <w:proofErr w:type="gramEnd"/>
      <w:r w:rsidRPr="0032630F">
        <w:rPr>
          <w:rFonts w:asciiTheme="minorHAnsi" w:hAnsiTheme="minorHAnsi" w:cstheme="minorHAnsi"/>
          <w:i/>
          <w:lang w:val="en-US"/>
        </w:rPr>
        <w:t xml:space="preserve"> pass the Bergen test within two years. Once this is completed, your Department will help you plan which course(s) you will teach in Norwegian after three years.  You will have the opportunity to attend a tailor-made class on teaching in Norwegian, and a language mentor will help you prepare.</w:t>
      </w:r>
    </w:p>
    <w:p w14:paraId="55D59B09" w14:textId="77777777" w:rsidR="0032630F" w:rsidRPr="0032630F" w:rsidRDefault="0032630F" w:rsidP="0032630F">
      <w:pPr>
        <w:pStyle w:val="Georgia11spacing0after"/>
        <w:numPr>
          <w:ilvl w:val="0"/>
          <w:numId w:val="13"/>
        </w:numPr>
        <w:rPr>
          <w:rFonts w:asciiTheme="minorHAnsi" w:hAnsiTheme="minorHAnsi" w:cstheme="minorHAnsi"/>
          <w:i/>
        </w:rPr>
      </w:pPr>
      <w:r w:rsidRPr="0032630F">
        <w:rPr>
          <w:rFonts w:asciiTheme="minorHAnsi" w:hAnsiTheme="minorHAnsi" w:cstheme="minorHAnsi"/>
        </w:rPr>
        <w:t>Ordningen evalueres etter fire år.</w:t>
      </w:r>
    </w:p>
    <w:p w14:paraId="7EA97EBC" w14:textId="77777777" w:rsidR="0065614B" w:rsidRPr="0032630F" w:rsidRDefault="0065614B" w:rsidP="00A43F65">
      <w:pPr>
        <w:pStyle w:val="Georgia11spacing0after"/>
        <w:rPr>
          <w:rFonts w:asciiTheme="minorHAnsi" w:hAnsiTheme="minorHAnsi"/>
        </w:rPr>
      </w:pPr>
    </w:p>
    <w:p w14:paraId="476FE3AA" w14:textId="77777777" w:rsidR="00407101" w:rsidRDefault="00407101" w:rsidP="00A43F65">
      <w:pPr>
        <w:pStyle w:val="Georgia11spacing0after"/>
        <w:rPr>
          <w:rFonts w:asciiTheme="minorHAnsi" w:hAnsiTheme="minorHAnsi"/>
        </w:rPr>
      </w:pPr>
      <w:r>
        <w:rPr>
          <w:rFonts w:asciiTheme="minorHAnsi" w:hAnsiTheme="minorHAnsi"/>
        </w:rPr>
        <w:t xml:space="preserve">Fakultetsstyret vedtar følgende </w:t>
      </w:r>
      <w:r w:rsidR="00515049">
        <w:rPr>
          <w:rFonts w:asciiTheme="minorHAnsi" w:hAnsiTheme="minorHAnsi"/>
        </w:rPr>
        <w:t>minimumskrav for</w:t>
      </w:r>
      <w:r>
        <w:rPr>
          <w:rFonts w:asciiTheme="minorHAnsi" w:hAnsiTheme="minorHAnsi"/>
        </w:rPr>
        <w:t xml:space="preserve"> til tilrettelegging for språkopplæring</w:t>
      </w:r>
      <w:r w:rsidR="00515049">
        <w:rPr>
          <w:rFonts w:asciiTheme="minorHAnsi" w:hAnsiTheme="minorHAnsi"/>
        </w:rPr>
        <w:t xml:space="preserve"> for fast vitenskapelig ansatte med internasjonal bakgrunn og behov for språkopplæring</w:t>
      </w:r>
      <w:r>
        <w:rPr>
          <w:rFonts w:asciiTheme="minorHAnsi" w:hAnsiTheme="minorHAnsi"/>
        </w:rPr>
        <w:t>:</w:t>
      </w:r>
    </w:p>
    <w:p w14:paraId="2A7DC3DB" w14:textId="77777777" w:rsidR="00E55B7A" w:rsidRDefault="00E55B7A" w:rsidP="00E55B7A">
      <w:pPr>
        <w:pStyle w:val="Georgia11spacing0after"/>
        <w:numPr>
          <w:ilvl w:val="0"/>
          <w:numId w:val="15"/>
        </w:numPr>
        <w:rPr>
          <w:rFonts w:asciiTheme="minorHAnsi" w:hAnsiTheme="minorHAnsi"/>
        </w:rPr>
      </w:pPr>
      <w:r>
        <w:rPr>
          <w:rFonts w:asciiTheme="minorHAnsi" w:hAnsiTheme="minorHAnsi"/>
        </w:rPr>
        <w:t>Instituttene finansierer språkopplæring inntil trinn 3, eller avlagt Bergenstest</w:t>
      </w:r>
      <w:r w:rsidR="00250BF4">
        <w:rPr>
          <w:rFonts w:asciiTheme="minorHAnsi" w:hAnsiTheme="minorHAnsi"/>
        </w:rPr>
        <w:t>,</w:t>
      </w:r>
      <w:r>
        <w:rPr>
          <w:rFonts w:asciiTheme="minorHAnsi" w:hAnsiTheme="minorHAnsi"/>
        </w:rPr>
        <w:t xml:space="preserve"> med resultat </w:t>
      </w:r>
      <w:r>
        <w:rPr>
          <w:rFonts w:asciiTheme="minorHAnsi" w:hAnsiTheme="minorHAnsi"/>
          <w:i/>
        </w:rPr>
        <w:t xml:space="preserve">Bestått </w:t>
      </w:r>
      <w:r>
        <w:rPr>
          <w:rFonts w:asciiTheme="minorHAnsi" w:hAnsiTheme="minorHAnsi"/>
        </w:rPr>
        <w:t>(tilsvarende nivå B2 i det Felles Europeiske Rammeverket for Språk) for fast vitenskapelige ansatte som ikke snakker norsk på ansettelsestidspunktet.</w:t>
      </w:r>
    </w:p>
    <w:p w14:paraId="35CF6CE5" w14:textId="77777777" w:rsidR="00E55B7A" w:rsidRDefault="00E55B7A" w:rsidP="00E55B7A">
      <w:pPr>
        <w:pStyle w:val="Georgia11spacing0after"/>
        <w:numPr>
          <w:ilvl w:val="0"/>
          <w:numId w:val="15"/>
        </w:numPr>
        <w:rPr>
          <w:rFonts w:asciiTheme="minorHAnsi" w:hAnsiTheme="minorHAnsi"/>
        </w:rPr>
      </w:pPr>
      <w:r>
        <w:rPr>
          <w:rFonts w:asciiTheme="minorHAnsi" w:hAnsiTheme="minorHAnsi"/>
        </w:rPr>
        <w:t xml:space="preserve">Instituttene finansierer ett språkkurs for midlertidig vitenskapelige ansatte som ikke snakker norsk på ansettelsestidspunktet. </w:t>
      </w:r>
    </w:p>
    <w:p w14:paraId="719159D7" w14:textId="77777777" w:rsidR="00E55B7A" w:rsidRDefault="00E55B7A" w:rsidP="00E55B7A">
      <w:pPr>
        <w:pStyle w:val="Georgia11spacing0after"/>
        <w:numPr>
          <w:ilvl w:val="0"/>
          <w:numId w:val="15"/>
        </w:numPr>
        <w:rPr>
          <w:rFonts w:asciiTheme="minorHAnsi" w:hAnsiTheme="minorHAnsi"/>
        </w:rPr>
      </w:pPr>
      <w:r>
        <w:rPr>
          <w:rFonts w:asciiTheme="minorHAnsi" w:hAnsiTheme="minorHAnsi"/>
        </w:rPr>
        <w:t>Instituttene lager en individuell plan i samarbeid med den ansatte i forbindelse med tiltredelse som leder frem til bestått Bergenstest.</w:t>
      </w:r>
    </w:p>
    <w:p w14:paraId="70308656" w14:textId="77777777" w:rsidR="00E55B7A" w:rsidRDefault="00E55B7A" w:rsidP="00E55B7A">
      <w:pPr>
        <w:pStyle w:val="Georgia11spacing0after"/>
        <w:numPr>
          <w:ilvl w:val="0"/>
          <w:numId w:val="15"/>
        </w:numPr>
        <w:rPr>
          <w:rFonts w:asciiTheme="minorHAnsi" w:hAnsiTheme="minorHAnsi"/>
        </w:rPr>
      </w:pPr>
      <w:r>
        <w:rPr>
          <w:rFonts w:asciiTheme="minorHAnsi" w:hAnsiTheme="minorHAnsi"/>
        </w:rPr>
        <w:t>Instituttene lager en individuell oppfølgingsplan og tilrettelegger for veiledning, mentorering eller skreddersydde kurs i det tredje ansettelsesåret (eller etter bestått Bergenstest) med sikte på å gjennomføre undervisning på minimum ett kurs på norsk (eller tilsvarende arbeidsoppgaver).</w:t>
      </w:r>
    </w:p>
    <w:p w14:paraId="109E8D8D" w14:textId="77777777" w:rsidR="00E55B7A" w:rsidRPr="00E55B7A" w:rsidRDefault="00E55B7A" w:rsidP="00E55B7A">
      <w:pPr>
        <w:pStyle w:val="Georgia11spacing0after"/>
        <w:numPr>
          <w:ilvl w:val="0"/>
          <w:numId w:val="15"/>
        </w:numPr>
        <w:rPr>
          <w:rFonts w:asciiTheme="minorHAnsi" w:hAnsiTheme="minorHAnsi"/>
        </w:rPr>
      </w:pPr>
      <w:r>
        <w:rPr>
          <w:rFonts w:asciiTheme="minorHAnsi" w:hAnsiTheme="minorHAnsi"/>
        </w:rPr>
        <w:t xml:space="preserve">Timer som benyttes til organisert språkopplæring skal komme til fratrekk på arbeidsplikten med inntil 50 timer per semester de første tre årene av ansettelsestiden.  </w:t>
      </w:r>
      <w:r w:rsidRPr="00E55B7A">
        <w:rPr>
          <w:rFonts w:asciiTheme="minorHAnsi" w:hAnsiTheme="minorHAnsi"/>
        </w:rPr>
        <w:t>Fakultetet forbeholder seg retten til å, med intensjonen intakt, endre denne formuleringen dersom nye retningslinjer og/eller system for praktisering av arbeidsplikt vedtas.</w:t>
      </w:r>
      <w:r>
        <w:t xml:space="preserve"> </w:t>
      </w:r>
    </w:p>
    <w:p w14:paraId="2DA91AE3" w14:textId="77777777" w:rsidR="00407101" w:rsidRDefault="00407101" w:rsidP="00A43F65">
      <w:pPr>
        <w:pStyle w:val="Georgia11spacing0after"/>
        <w:rPr>
          <w:rFonts w:asciiTheme="minorHAnsi" w:hAnsiTheme="minorHAnsi"/>
        </w:rPr>
      </w:pPr>
    </w:p>
    <w:p w14:paraId="4B7946F0" w14:textId="77777777" w:rsidR="00CE1D32" w:rsidRDefault="00407101" w:rsidP="00E55B7A">
      <w:pPr>
        <w:pStyle w:val="Georgia11spacing0after"/>
        <w:rPr>
          <w:rFonts w:asciiTheme="minorHAnsi" w:hAnsiTheme="minorHAnsi"/>
        </w:rPr>
      </w:pPr>
      <w:r>
        <w:rPr>
          <w:rFonts w:asciiTheme="minorHAnsi" w:hAnsiTheme="minorHAnsi"/>
        </w:rPr>
        <w:t>Fakultetsstyret vedtar følgende tiltak for tilrettelegging</w:t>
      </w:r>
      <w:r w:rsidR="00E55B7A">
        <w:rPr>
          <w:rFonts w:asciiTheme="minorHAnsi" w:hAnsiTheme="minorHAnsi"/>
        </w:rPr>
        <w:t xml:space="preserve"> piloteres og evalueres, og eventuelt videreføres</w:t>
      </w:r>
      <w:r>
        <w:rPr>
          <w:rFonts w:asciiTheme="minorHAnsi" w:hAnsiTheme="minorHAnsi"/>
        </w:rPr>
        <w:t>:</w:t>
      </w:r>
    </w:p>
    <w:p w14:paraId="06A3422D" w14:textId="77777777" w:rsidR="00CE1D32" w:rsidRDefault="00CE1D32" w:rsidP="00CE1D32">
      <w:pPr>
        <w:pStyle w:val="Georgia11spacing0after"/>
        <w:numPr>
          <w:ilvl w:val="1"/>
          <w:numId w:val="8"/>
        </w:numPr>
        <w:rPr>
          <w:rFonts w:asciiTheme="minorHAnsi" w:hAnsiTheme="minorHAnsi"/>
        </w:rPr>
      </w:pPr>
      <w:r>
        <w:rPr>
          <w:rFonts w:asciiTheme="minorHAnsi" w:hAnsiTheme="minorHAnsi"/>
        </w:rPr>
        <w:t>verktøykasse for ledere</w:t>
      </w:r>
    </w:p>
    <w:p w14:paraId="402E7BC9" w14:textId="77777777" w:rsidR="00CE1D32" w:rsidRDefault="00CE1D32" w:rsidP="00CE1D32">
      <w:pPr>
        <w:pStyle w:val="Georgia11spacing0after"/>
        <w:numPr>
          <w:ilvl w:val="1"/>
          <w:numId w:val="8"/>
        </w:numPr>
        <w:rPr>
          <w:rFonts w:asciiTheme="minorHAnsi" w:hAnsiTheme="minorHAnsi"/>
        </w:rPr>
      </w:pPr>
      <w:r>
        <w:rPr>
          <w:rFonts w:asciiTheme="minorHAnsi" w:hAnsiTheme="minorHAnsi"/>
        </w:rPr>
        <w:t>skreddersydde kurs</w:t>
      </w:r>
    </w:p>
    <w:p w14:paraId="524F93C7" w14:textId="77777777" w:rsidR="00CE1D32" w:rsidRDefault="00CE1D32" w:rsidP="00CE1D32">
      <w:pPr>
        <w:pStyle w:val="Georgia11spacing0after"/>
        <w:numPr>
          <w:ilvl w:val="1"/>
          <w:numId w:val="8"/>
        </w:numPr>
        <w:rPr>
          <w:rFonts w:asciiTheme="minorHAnsi" w:hAnsiTheme="minorHAnsi"/>
        </w:rPr>
      </w:pPr>
      <w:r>
        <w:rPr>
          <w:rFonts w:asciiTheme="minorHAnsi" w:hAnsiTheme="minorHAnsi"/>
        </w:rPr>
        <w:t>faglig og administrativ mentorering</w:t>
      </w:r>
    </w:p>
    <w:p w14:paraId="51E51741" w14:textId="77777777" w:rsidR="003C64D2" w:rsidRDefault="00CE1D32" w:rsidP="003C64D2">
      <w:pPr>
        <w:pStyle w:val="Georgia11spacing0after"/>
        <w:numPr>
          <w:ilvl w:val="1"/>
          <w:numId w:val="8"/>
        </w:numPr>
        <w:rPr>
          <w:rFonts w:asciiTheme="minorHAnsi" w:hAnsiTheme="minorHAnsi"/>
        </w:rPr>
      </w:pPr>
      <w:r>
        <w:rPr>
          <w:rFonts w:asciiTheme="minorHAnsi" w:hAnsiTheme="minorHAnsi"/>
        </w:rPr>
        <w:t>arenaer for å praktisere</w:t>
      </w:r>
    </w:p>
    <w:p w14:paraId="5CB9E9E9" w14:textId="77777777" w:rsidR="00E55B7A" w:rsidRPr="00E55B7A" w:rsidRDefault="00E55B7A" w:rsidP="00E55B7A">
      <w:pPr>
        <w:pStyle w:val="Georgia11spacing0after"/>
        <w:ind w:left="1125"/>
        <w:rPr>
          <w:rFonts w:asciiTheme="minorHAnsi" w:hAnsiTheme="minorHAnsi"/>
        </w:rPr>
      </w:pPr>
    </w:p>
    <w:p w14:paraId="634F6C8E" w14:textId="77777777" w:rsidR="003C64D2" w:rsidRDefault="003C64D2" w:rsidP="003C64D2">
      <w:r>
        <w:t>Vedlegg:</w:t>
      </w:r>
    </w:p>
    <w:p w14:paraId="7904666A" w14:textId="77777777" w:rsidR="00A43F65" w:rsidRPr="00A43F65" w:rsidRDefault="00A43F65" w:rsidP="00A43F65">
      <w:pPr>
        <w:pStyle w:val="Listeavsnitt"/>
        <w:numPr>
          <w:ilvl w:val="0"/>
          <w:numId w:val="7"/>
        </w:numPr>
        <w:rPr>
          <w:rFonts w:ascii="Calibri" w:eastAsia="Calibri" w:hAnsi="Calibri" w:cs="Calibri"/>
          <w:sz w:val="22"/>
          <w:szCs w:val="22"/>
          <w:lang w:eastAsia="ar-SA"/>
        </w:rPr>
      </w:pPr>
      <w:r w:rsidRPr="00A43F65">
        <w:rPr>
          <w:rFonts w:ascii="Calibri" w:eastAsia="Calibri" w:hAnsi="Calibri" w:cs="Calibri"/>
          <w:sz w:val="22"/>
          <w:szCs w:val="22"/>
          <w:lang w:eastAsia="ar-SA"/>
        </w:rPr>
        <w:t>Rapport fra arbeidsgruppen for integrering av internasjonale ansatte. Del 1: Språk</w:t>
      </w:r>
    </w:p>
    <w:p w14:paraId="38D9E0C0" w14:textId="77777777" w:rsidR="00A43F65" w:rsidRPr="00A43F65" w:rsidRDefault="00A43F65" w:rsidP="00A43F65">
      <w:pPr>
        <w:pStyle w:val="Listeavsnitt"/>
        <w:numPr>
          <w:ilvl w:val="0"/>
          <w:numId w:val="7"/>
        </w:numPr>
        <w:rPr>
          <w:rFonts w:ascii="Calibri" w:eastAsia="Calibri" w:hAnsi="Calibri" w:cs="Calibri"/>
          <w:sz w:val="22"/>
          <w:szCs w:val="22"/>
          <w:lang w:eastAsia="ar-SA"/>
        </w:rPr>
      </w:pPr>
      <w:r w:rsidRPr="00A43F65">
        <w:rPr>
          <w:rFonts w:ascii="Calibri" w:eastAsia="Calibri" w:hAnsi="Calibri" w:cs="Calibri"/>
          <w:sz w:val="22"/>
          <w:szCs w:val="22"/>
          <w:lang w:eastAsia="ar-SA"/>
        </w:rPr>
        <w:t>Vedlegg 1 til rapporten: Spørreundersøkelse</w:t>
      </w:r>
    </w:p>
    <w:p w14:paraId="1990037D" w14:textId="77777777" w:rsidR="00A43F65" w:rsidRPr="00A43F65" w:rsidRDefault="00A43F65" w:rsidP="00A43F65">
      <w:pPr>
        <w:pStyle w:val="Listeavsnitt"/>
        <w:numPr>
          <w:ilvl w:val="0"/>
          <w:numId w:val="7"/>
        </w:numPr>
        <w:rPr>
          <w:rFonts w:ascii="Calibri" w:eastAsia="Calibri" w:hAnsi="Calibri" w:cs="Calibri"/>
          <w:sz w:val="22"/>
          <w:szCs w:val="22"/>
          <w:lang w:eastAsia="ar-SA"/>
        </w:rPr>
      </w:pPr>
      <w:r w:rsidRPr="00A43F65">
        <w:rPr>
          <w:rFonts w:ascii="Calibri" w:eastAsia="Calibri" w:hAnsi="Calibri" w:cs="Calibri"/>
          <w:sz w:val="22"/>
          <w:szCs w:val="22"/>
          <w:lang w:eastAsia="ar-SA"/>
        </w:rPr>
        <w:t xml:space="preserve">Vedlegg 2 til rapporten: </w:t>
      </w:r>
      <w:r w:rsidR="00C52793">
        <w:rPr>
          <w:rFonts w:ascii="Calibri" w:eastAsia="Calibri" w:hAnsi="Calibri" w:cs="Calibri"/>
          <w:sz w:val="22"/>
          <w:szCs w:val="22"/>
          <w:lang w:eastAsia="ar-SA"/>
        </w:rPr>
        <w:t>Det Felles Europeiske Rammeverket for Språk</w:t>
      </w:r>
      <w:r w:rsidRPr="00A43F65">
        <w:rPr>
          <w:rFonts w:ascii="Calibri" w:eastAsia="Calibri" w:hAnsi="Calibri" w:cs="Calibri"/>
          <w:sz w:val="22"/>
          <w:szCs w:val="22"/>
          <w:lang w:eastAsia="ar-SA"/>
        </w:rPr>
        <w:t xml:space="preserve"> (CEFR)</w:t>
      </w:r>
    </w:p>
    <w:p w14:paraId="44E28ECD" w14:textId="77777777" w:rsidR="00A43F65" w:rsidRPr="00A43F65" w:rsidRDefault="00A43F65" w:rsidP="00A43F65">
      <w:pPr>
        <w:pStyle w:val="Listeavsnitt"/>
        <w:numPr>
          <w:ilvl w:val="0"/>
          <w:numId w:val="7"/>
        </w:numPr>
        <w:rPr>
          <w:rFonts w:ascii="Calibri" w:eastAsia="Calibri" w:hAnsi="Calibri" w:cs="Calibri"/>
          <w:sz w:val="22"/>
          <w:szCs w:val="22"/>
          <w:lang w:eastAsia="ar-SA"/>
        </w:rPr>
      </w:pPr>
      <w:r w:rsidRPr="00A43F65">
        <w:rPr>
          <w:rFonts w:ascii="Calibri" w:eastAsia="Calibri" w:hAnsi="Calibri" w:cs="Calibri"/>
          <w:sz w:val="22"/>
          <w:szCs w:val="22"/>
          <w:lang w:eastAsia="ar-SA"/>
        </w:rPr>
        <w:t>Vedlegg 3 til rapporten: Kursbeskrivelse fra Ewa Wapinska ved ILN</w:t>
      </w:r>
    </w:p>
    <w:p w14:paraId="428D37BF" w14:textId="77777777" w:rsidR="00A43F65" w:rsidRPr="00A43F65" w:rsidRDefault="00A43F65" w:rsidP="00A43F65">
      <w:pPr>
        <w:pStyle w:val="Listeavsnitt"/>
        <w:numPr>
          <w:ilvl w:val="0"/>
          <w:numId w:val="7"/>
        </w:numPr>
        <w:rPr>
          <w:rFonts w:ascii="Calibri" w:eastAsia="Calibri" w:hAnsi="Calibri" w:cs="Calibri"/>
          <w:sz w:val="22"/>
          <w:szCs w:val="22"/>
          <w:lang w:eastAsia="ar-SA"/>
        </w:rPr>
      </w:pPr>
      <w:r w:rsidRPr="00A43F65">
        <w:rPr>
          <w:rFonts w:ascii="Calibri" w:eastAsia="Calibri" w:hAnsi="Calibri" w:cs="Calibri"/>
          <w:sz w:val="22"/>
          <w:szCs w:val="22"/>
          <w:lang w:eastAsia="ar-SA"/>
        </w:rPr>
        <w:lastRenderedPageBreak/>
        <w:t>Vedlegg 4 til rapporten: Forslag til opplegg for faglig mentorering fra Eirik Juriks ved ILN</w:t>
      </w:r>
    </w:p>
    <w:sectPr w:rsidR="00A43F65" w:rsidRPr="00A43F65" w:rsidSect="007F2FEB">
      <w:headerReference w:type="default" r:id="rId7"/>
      <w:footerReference w:type="default" r:id="rId8"/>
      <w:headerReference w:type="first" r:id="rId9"/>
      <w:footerReference w:type="first" r:id="rId10"/>
      <w:pgSz w:w="11906" w:h="16838"/>
      <w:pgMar w:top="1560" w:right="1134" w:bottom="1985" w:left="1134" w:header="624" w:footer="28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4EDDCC" w14:textId="77777777" w:rsidR="00187575" w:rsidRDefault="00187575">
      <w:pPr>
        <w:spacing w:after="0" w:line="240" w:lineRule="auto"/>
      </w:pPr>
      <w:r>
        <w:separator/>
      </w:r>
    </w:p>
  </w:endnote>
  <w:endnote w:type="continuationSeparator" w:id="0">
    <w:p w14:paraId="3D925221" w14:textId="77777777" w:rsidR="00187575" w:rsidRDefault="001875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MS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DejaVu Sans">
    <w:charset w:val="8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458645" w14:textId="77777777" w:rsidR="00A53222" w:rsidRDefault="00A53222">
    <w:pPr>
      <w:pStyle w:val="Bunntekst"/>
      <w:ind w:left="2551"/>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Ind w:w="2495" w:type="dxa"/>
      <w:tblLayout w:type="fixed"/>
      <w:tblCellMar>
        <w:left w:w="85" w:type="dxa"/>
        <w:right w:w="57" w:type="dxa"/>
      </w:tblCellMar>
      <w:tblLook w:val="0000" w:firstRow="0" w:lastRow="0" w:firstColumn="0" w:lastColumn="0" w:noHBand="0" w:noVBand="0"/>
    </w:tblPr>
    <w:tblGrid>
      <w:gridCol w:w="3614"/>
      <w:gridCol w:w="3615"/>
    </w:tblGrid>
    <w:tr w:rsidR="00A53222" w14:paraId="1DE85DF6" w14:textId="77777777">
      <w:trPr>
        <w:trHeight w:hRule="exact" w:val="1219"/>
      </w:trPr>
      <w:tc>
        <w:tcPr>
          <w:tcW w:w="3614" w:type="dxa"/>
          <w:shd w:val="clear" w:color="auto" w:fill="auto"/>
        </w:tcPr>
        <w:p w14:paraId="4E30770E" w14:textId="77777777" w:rsidR="00A53222" w:rsidRDefault="00A53222">
          <w:pPr>
            <w:pStyle w:val="Georigia9Bunntekst"/>
            <w:rPr>
              <w:lang w:val="nn-NO"/>
            </w:rPr>
          </w:pPr>
          <w:r>
            <w:rPr>
              <w:lang w:val="nn-NO"/>
            </w:rPr>
            <w:t xml:space="preserve"> </w:t>
          </w:r>
        </w:p>
      </w:tc>
      <w:tc>
        <w:tcPr>
          <w:tcW w:w="3615" w:type="dxa"/>
          <w:shd w:val="clear" w:color="auto" w:fill="auto"/>
        </w:tcPr>
        <w:p w14:paraId="345437AB" w14:textId="77777777" w:rsidR="00A53222" w:rsidRDefault="00A53222">
          <w:pPr>
            <w:pStyle w:val="Georigia9Bunntekst"/>
          </w:pPr>
        </w:p>
      </w:tc>
    </w:tr>
  </w:tbl>
  <w:p w14:paraId="76695ABD" w14:textId="77777777" w:rsidR="00A53222" w:rsidRDefault="00A53222">
    <w:pPr>
      <w:pStyle w:val="Bunntekst"/>
      <w:ind w:left="2552"/>
      <w:rPr>
        <w:rFonts w:ascii="Georgia" w:hAnsi="Georgia"/>
        <w:b/>
        <w:sz w:val="18"/>
        <w:szCs w:val="18"/>
      </w:rPr>
    </w:pPr>
    <w:r>
      <w:rPr>
        <w:noProof/>
        <w:lang w:eastAsia="nb-NO"/>
      </w:rPr>
      <w:drawing>
        <wp:anchor distT="0" distB="0" distL="114935" distR="114935" simplePos="0" relativeHeight="251657728" behindDoc="1" locked="0" layoutInCell="1" allowOverlap="1" wp14:anchorId="15BFE82A" wp14:editId="7E3A5A83">
          <wp:simplePos x="0" y="0"/>
          <wp:positionH relativeFrom="page">
            <wp:posOffset>824865</wp:posOffset>
          </wp:positionH>
          <wp:positionV relativeFrom="page">
            <wp:posOffset>9530080</wp:posOffset>
          </wp:positionV>
          <wp:extent cx="761365" cy="761365"/>
          <wp:effectExtent l="19050" t="0" r="63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761365" cy="761365"/>
                  </a:xfrm>
                  <a:prstGeom prst="rect">
                    <a:avLst/>
                  </a:prstGeom>
                  <a:solidFill>
                    <a:srgbClr val="FFFFFF"/>
                  </a:solid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A07C18" w14:textId="77777777" w:rsidR="00187575" w:rsidRDefault="00187575">
      <w:pPr>
        <w:spacing w:after="0" w:line="240" w:lineRule="auto"/>
      </w:pPr>
      <w:r>
        <w:separator/>
      </w:r>
    </w:p>
  </w:footnote>
  <w:footnote w:type="continuationSeparator" w:id="0">
    <w:p w14:paraId="0BC60EF0" w14:textId="77777777" w:rsidR="00187575" w:rsidRDefault="001875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490DAD" w14:textId="77777777" w:rsidR="00A53222" w:rsidRDefault="00A53222">
    <w:pPr>
      <w:tabs>
        <w:tab w:val="right" w:pos="9639"/>
      </w:tabs>
    </w:pPr>
    <w:r>
      <w:rPr>
        <w:noProof/>
        <w:lang w:eastAsia="nb-NO"/>
      </w:rPr>
      <w:drawing>
        <wp:anchor distT="0" distB="0" distL="114935" distR="114935" simplePos="0" relativeHeight="251655680" behindDoc="1" locked="0" layoutInCell="1" allowOverlap="1" wp14:anchorId="490E3EFE" wp14:editId="42937C41">
          <wp:simplePos x="0" y="0"/>
          <wp:positionH relativeFrom="page">
            <wp:posOffset>702945</wp:posOffset>
          </wp:positionH>
          <wp:positionV relativeFrom="page">
            <wp:posOffset>423545</wp:posOffset>
          </wp:positionV>
          <wp:extent cx="561340" cy="207010"/>
          <wp:effectExtent l="19050" t="1905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l="129588" r="130299" b="402596"/>
                  <a:stretch>
                    <a:fillRect/>
                  </a:stretch>
                </pic:blipFill>
                <pic:spPr bwMode="auto">
                  <a:xfrm>
                    <a:off x="0" y="0"/>
                    <a:ext cx="561340" cy="207010"/>
                  </a:xfrm>
                  <a:prstGeom prst="rect">
                    <a:avLst/>
                  </a:prstGeom>
                  <a:solidFill>
                    <a:srgbClr val="FFFFFF"/>
                  </a:solidFill>
                  <a:ln w="9525">
                    <a:noFill/>
                    <a:miter lim="800000"/>
                    <a:headEnd/>
                    <a:tailEnd/>
                  </a:ln>
                </pic:spPr>
              </pic:pic>
            </a:graphicData>
          </a:graphic>
        </wp:anchor>
      </w:drawing>
    </w:r>
    <w:r>
      <w:rPr>
        <w:rFonts w:ascii="Georgia" w:hAnsi="Georgia"/>
      </w:rPr>
      <w:tab/>
    </w:r>
    <w:r>
      <w:rPr>
        <w:b/>
      </w:rPr>
      <w:fldChar w:fldCharType="begin"/>
    </w:r>
    <w:r>
      <w:rPr>
        <w:b/>
      </w:rPr>
      <w:instrText xml:space="preserve"> PAGE </w:instrText>
    </w:r>
    <w:r>
      <w:rPr>
        <w:b/>
      </w:rPr>
      <w:fldChar w:fldCharType="separate"/>
    </w:r>
    <w:r w:rsidR="000530ED">
      <w:rPr>
        <w:b/>
        <w:noProof/>
      </w:rPr>
      <w:t>4</w:t>
    </w:r>
    <w:r>
      <w:rPr>
        <w:b/>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Ind w:w="964" w:type="dxa"/>
      <w:tblLayout w:type="fixed"/>
      <w:tblLook w:val="0000" w:firstRow="0" w:lastRow="0" w:firstColumn="0" w:lastColumn="0" w:noHBand="0" w:noVBand="0"/>
    </w:tblPr>
    <w:tblGrid>
      <w:gridCol w:w="8890"/>
    </w:tblGrid>
    <w:tr w:rsidR="00A53222" w14:paraId="13D74FB2" w14:textId="77777777">
      <w:tc>
        <w:tcPr>
          <w:tcW w:w="8890" w:type="dxa"/>
          <w:shd w:val="clear" w:color="auto" w:fill="auto"/>
        </w:tcPr>
        <w:p w14:paraId="489EEC2D" w14:textId="77777777" w:rsidR="00A53222" w:rsidRDefault="00A53222">
          <w:pPr>
            <w:pStyle w:val="Topptekstlinje1"/>
            <w:snapToGrid w:val="0"/>
          </w:pPr>
          <w:r>
            <w:t>Det humanistiske fakultet</w:t>
          </w:r>
          <w:r>
            <w:rPr>
              <w:noProof/>
              <w:lang w:eastAsia="nb-NO"/>
            </w:rPr>
            <w:drawing>
              <wp:anchor distT="0" distB="0" distL="114935" distR="114935" simplePos="0" relativeHeight="251656704" behindDoc="1" locked="0" layoutInCell="1" allowOverlap="1" wp14:anchorId="2F1290B9" wp14:editId="7646CB24">
                <wp:simplePos x="0" y="0"/>
                <wp:positionH relativeFrom="page">
                  <wp:posOffset>-570230</wp:posOffset>
                </wp:positionH>
                <wp:positionV relativeFrom="page">
                  <wp:posOffset>13335</wp:posOffset>
                </wp:positionV>
                <wp:extent cx="560705" cy="182245"/>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560705" cy="182245"/>
                        </a:xfrm>
                        <a:prstGeom prst="rect">
                          <a:avLst/>
                        </a:prstGeom>
                        <a:solidFill>
                          <a:srgbClr val="FFFFFF"/>
                        </a:solidFill>
                        <a:ln w="9525">
                          <a:noFill/>
                          <a:miter lim="800000"/>
                          <a:headEnd/>
                          <a:tailEnd/>
                        </a:ln>
                      </pic:spPr>
                    </pic:pic>
                  </a:graphicData>
                </a:graphic>
              </wp:anchor>
            </w:drawing>
          </w:r>
        </w:p>
      </w:tc>
    </w:tr>
    <w:tr w:rsidR="00A53222" w14:paraId="4A5C451F" w14:textId="77777777">
      <w:tc>
        <w:tcPr>
          <w:tcW w:w="8890" w:type="dxa"/>
          <w:shd w:val="clear" w:color="auto" w:fill="auto"/>
        </w:tcPr>
        <w:p w14:paraId="46190EDE" w14:textId="77777777" w:rsidR="00A53222" w:rsidRDefault="00A53222">
          <w:pPr>
            <w:pStyle w:val="Topptekstlinje2"/>
            <w:snapToGrid w:val="0"/>
          </w:pPr>
          <w:r>
            <w:t>Universitetet i Oslo</w:t>
          </w:r>
        </w:p>
      </w:tc>
    </w:tr>
  </w:tbl>
  <w:p w14:paraId="50D4945F" w14:textId="77777777" w:rsidR="00A53222" w:rsidRDefault="00A53222">
    <w:pPr>
      <w:pStyle w:val="Topptekst"/>
      <w:ind w:left="964"/>
      <w:rPr>
        <w:rFonts w:ascii="Georgia" w:hAnsi="Georgia"/>
      </w:rPr>
    </w:pPr>
    <w:r>
      <w:rPr>
        <w:noProof/>
        <w:lang w:eastAsia="nb-NO"/>
      </w:rPr>
      <w:drawing>
        <wp:anchor distT="0" distB="0" distL="114935" distR="114935" simplePos="0" relativeHeight="251658752" behindDoc="1" locked="0" layoutInCell="1" allowOverlap="1" wp14:anchorId="14EC1E4A" wp14:editId="4152BA40">
          <wp:simplePos x="0" y="0"/>
          <wp:positionH relativeFrom="page">
            <wp:posOffset>805815</wp:posOffset>
          </wp:positionH>
          <wp:positionV relativeFrom="page">
            <wp:posOffset>3718560</wp:posOffset>
          </wp:positionV>
          <wp:extent cx="798195" cy="797560"/>
          <wp:effectExtent l="19050" t="0" r="190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srcRect/>
                  <a:stretch>
                    <a:fillRect/>
                  </a:stretch>
                </pic:blipFill>
                <pic:spPr bwMode="auto">
                  <a:xfrm>
                    <a:off x="0" y="0"/>
                    <a:ext cx="798195" cy="797560"/>
                  </a:xfrm>
                  <a:prstGeom prst="rect">
                    <a:avLst/>
                  </a:prstGeom>
                  <a:solidFill>
                    <a:srgbClr val="FFFFFF"/>
                  </a:solidFill>
                  <a:ln w="9525">
                    <a:noFill/>
                    <a:miter lim="800000"/>
                    <a:headEnd/>
                    <a:tailEnd/>
                  </a:ln>
                </pic:spPr>
              </pic:pic>
            </a:graphicData>
          </a:graphic>
        </wp:anchor>
      </w:drawing>
    </w:r>
    <w:r>
      <w:rPr>
        <w:noProof/>
        <w:lang w:eastAsia="nb-NO"/>
      </w:rPr>
      <w:drawing>
        <wp:anchor distT="0" distB="0" distL="114935" distR="114935" simplePos="0" relativeHeight="251659776" behindDoc="1" locked="0" layoutInCell="1" allowOverlap="1" wp14:anchorId="1DBFFA06" wp14:editId="68E78AAC">
          <wp:simplePos x="0" y="0"/>
          <wp:positionH relativeFrom="page">
            <wp:posOffset>805815</wp:posOffset>
          </wp:positionH>
          <wp:positionV relativeFrom="page">
            <wp:posOffset>4568190</wp:posOffset>
          </wp:positionV>
          <wp:extent cx="798195" cy="797560"/>
          <wp:effectExtent l="19050" t="0" r="1905"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srcRect/>
                  <a:stretch>
                    <a:fillRect/>
                  </a:stretch>
                </pic:blipFill>
                <pic:spPr bwMode="auto">
                  <a:xfrm>
                    <a:off x="0" y="0"/>
                    <a:ext cx="798195" cy="797560"/>
                  </a:xfrm>
                  <a:prstGeom prst="rect">
                    <a:avLst/>
                  </a:prstGeom>
                  <a:solidFill>
                    <a:srgbClr val="FFFFFF"/>
                  </a:solidFill>
                  <a:ln w="9525">
                    <a:noFill/>
                    <a:miter lim="800000"/>
                    <a:headEnd/>
                    <a:tailEnd/>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15:restartNumberingAfterBreak="0">
    <w:nsid w:val="00000002"/>
    <w:multiLevelType w:val="multilevel"/>
    <w:tmpl w:val="0000000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15:restartNumberingAfterBreak="0">
    <w:nsid w:val="00000003"/>
    <w:multiLevelType w:val="multilevel"/>
    <w:tmpl w:val="00000003"/>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 w15:restartNumberingAfterBreak="0">
    <w:nsid w:val="1C1759FB"/>
    <w:multiLevelType w:val="multilevel"/>
    <w:tmpl w:val="0C044086"/>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23342BF2"/>
    <w:multiLevelType w:val="hybridMultilevel"/>
    <w:tmpl w:val="8D80F98A"/>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15:restartNumberingAfterBreak="0">
    <w:nsid w:val="23800FE9"/>
    <w:multiLevelType w:val="hybridMultilevel"/>
    <w:tmpl w:val="049C497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26891451"/>
    <w:multiLevelType w:val="hybridMultilevel"/>
    <w:tmpl w:val="6E484F9E"/>
    <w:lvl w:ilvl="0" w:tplc="0FC44A58">
      <w:start w:val="1"/>
      <w:numFmt w:val="bullet"/>
      <w:lvlText w:val="-"/>
      <w:lvlJc w:val="left"/>
      <w:pPr>
        <w:ind w:left="405" w:hanging="360"/>
      </w:pPr>
      <w:rPr>
        <w:rFonts w:ascii="Calibri" w:eastAsia="Calibri" w:hAnsi="Calibri" w:cs="Calibri" w:hint="default"/>
      </w:rPr>
    </w:lvl>
    <w:lvl w:ilvl="1" w:tplc="04140003" w:tentative="1">
      <w:start w:val="1"/>
      <w:numFmt w:val="bullet"/>
      <w:lvlText w:val="o"/>
      <w:lvlJc w:val="left"/>
      <w:pPr>
        <w:ind w:left="1125" w:hanging="360"/>
      </w:pPr>
      <w:rPr>
        <w:rFonts w:ascii="Courier New" w:hAnsi="Courier New" w:cs="Courier New" w:hint="default"/>
      </w:rPr>
    </w:lvl>
    <w:lvl w:ilvl="2" w:tplc="04140005" w:tentative="1">
      <w:start w:val="1"/>
      <w:numFmt w:val="bullet"/>
      <w:lvlText w:val=""/>
      <w:lvlJc w:val="left"/>
      <w:pPr>
        <w:ind w:left="1845" w:hanging="360"/>
      </w:pPr>
      <w:rPr>
        <w:rFonts w:ascii="Wingdings" w:hAnsi="Wingdings" w:hint="default"/>
      </w:rPr>
    </w:lvl>
    <w:lvl w:ilvl="3" w:tplc="04140001" w:tentative="1">
      <w:start w:val="1"/>
      <w:numFmt w:val="bullet"/>
      <w:lvlText w:val=""/>
      <w:lvlJc w:val="left"/>
      <w:pPr>
        <w:ind w:left="2565" w:hanging="360"/>
      </w:pPr>
      <w:rPr>
        <w:rFonts w:ascii="Symbol" w:hAnsi="Symbol" w:hint="default"/>
      </w:rPr>
    </w:lvl>
    <w:lvl w:ilvl="4" w:tplc="04140003" w:tentative="1">
      <w:start w:val="1"/>
      <w:numFmt w:val="bullet"/>
      <w:lvlText w:val="o"/>
      <w:lvlJc w:val="left"/>
      <w:pPr>
        <w:ind w:left="3285" w:hanging="360"/>
      </w:pPr>
      <w:rPr>
        <w:rFonts w:ascii="Courier New" w:hAnsi="Courier New" w:cs="Courier New" w:hint="default"/>
      </w:rPr>
    </w:lvl>
    <w:lvl w:ilvl="5" w:tplc="04140005" w:tentative="1">
      <w:start w:val="1"/>
      <w:numFmt w:val="bullet"/>
      <w:lvlText w:val=""/>
      <w:lvlJc w:val="left"/>
      <w:pPr>
        <w:ind w:left="4005" w:hanging="360"/>
      </w:pPr>
      <w:rPr>
        <w:rFonts w:ascii="Wingdings" w:hAnsi="Wingdings" w:hint="default"/>
      </w:rPr>
    </w:lvl>
    <w:lvl w:ilvl="6" w:tplc="04140001" w:tentative="1">
      <w:start w:val="1"/>
      <w:numFmt w:val="bullet"/>
      <w:lvlText w:val=""/>
      <w:lvlJc w:val="left"/>
      <w:pPr>
        <w:ind w:left="4725" w:hanging="360"/>
      </w:pPr>
      <w:rPr>
        <w:rFonts w:ascii="Symbol" w:hAnsi="Symbol" w:hint="default"/>
      </w:rPr>
    </w:lvl>
    <w:lvl w:ilvl="7" w:tplc="04140003" w:tentative="1">
      <w:start w:val="1"/>
      <w:numFmt w:val="bullet"/>
      <w:lvlText w:val="o"/>
      <w:lvlJc w:val="left"/>
      <w:pPr>
        <w:ind w:left="5445" w:hanging="360"/>
      </w:pPr>
      <w:rPr>
        <w:rFonts w:ascii="Courier New" w:hAnsi="Courier New" w:cs="Courier New" w:hint="default"/>
      </w:rPr>
    </w:lvl>
    <w:lvl w:ilvl="8" w:tplc="04140005" w:tentative="1">
      <w:start w:val="1"/>
      <w:numFmt w:val="bullet"/>
      <w:lvlText w:val=""/>
      <w:lvlJc w:val="left"/>
      <w:pPr>
        <w:ind w:left="6165" w:hanging="360"/>
      </w:pPr>
      <w:rPr>
        <w:rFonts w:ascii="Wingdings" w:hAnsi="Wingdings" w:hint="default"/>
      </w:rPr>
    </w:lvl>
  </w:abstractNum>
  <w:abstractNum w:abstractNumId="7" w15:restartNumberingAfterBreak="0">
    <w:nsid w:val="3EC96D72"/>
    <w:multiLevelType w:val="hybridMultilevel"/>
    <w:tmpl w:val="E528B926"/>
    <w:lvl w:ilvl="0" w:tplc="F47CD42A">
      <w:numFmt w:val="bullet"/>
      <w:lvlText w:val="-"/>
      <w:lvlJc w:val="left"/>
      <w:pPr>
        <w:ind w:left="405" w:hanging="360"/>
      </w:pPr>
      <w:rPr>
        <w:rFonts w:ascii="Calibri" w:eastAsia="Times New Roman" w:hAnsi="Calibri" w:cs="Calibri" w:hint="default"/>
      </w:rPr>
    </w:lvl>
    <w:lvl w:ilvl="1" w:tplc="04140003" w:tentative="1">
      <w:start w:val="1"/>
      <w:numFmt w:val="bullet"/>
      <w:lvlText w:val="o"/>
      <w:lvlJc w:val="left"/>
      <w:pPr>
        <w:ind w:left="1125" w:hanging="360"/>
      </w:pPr>
      <w:rPr>
        <w:rFonts w:ascii="Courier New" w:hAnsi="Courier New" w:cs="Courier New" w:hint="default"/>
      </w:rPr>
    </w:lvl>
    <w:lvl w:ilvl="2" w:tplc="04140005" w:tentative="1">
      <w:start w:val="1"/>
      <w:numFmt w:val="bullet"/>
      <w:lvlText w:val=""/>
      <w:lvlJc w:val="left"/>
      <w:pPr>
        <w:ind w:left="1845" w:hanging="360"/>
      </w:pPr>
      <w:rPr>
        <w:rFonts w:ascii="Wingdings" w:hAnsi="Wingdings" w:hint="default"/>
      </w:rPr>
    </w:lvl>
    <w:lvl w:ilvl="3" w:tplc="04140001" w:tentative="1">
      <w:start w:val="1"/>
      <w:numFmt w:val="bullet"/>
      <w:lvlText w:val=""/>
      <w:lvlJc w:val="left"/>
      <w:pPr>
        <w:ind w:left="2565" w:hanging="360"/>
      </w:pPr>
      <w:rPr>
        <w:rFonts w:ascii="Symbol" w:hAnsi="Symbol" w:hint="default"/>
      </w:rPr>
    </w:lvl>
    <w:lvl w:ilvl="4" w:tplc="04140003" w:tentative="1">
      <w:start w:val="1"/>
      <w:numFmt w:val="bullet"/>
      <w:lvlText w:val="o"/>
      <w:lvlJc w:val="left"/>
      <w:pPr>
        <w:ind w:left="3285" w:hanging="360"/>
      </w:pPr>
      <w:rPr>
        <w:rFonts w:ascii="Courier New" w:hAnsi="Courier New" w:cs="Courier New" w:hint="default"/>
      </w:rPr>
    </w:lvl>
    <w:lvl w:ilvl="5" w:tplc="04140005" w:tentative="1">
      <w:start w:val="1"/>
      <w:numFmt w:val="bullet"/>
      <w:lvlText w:val=""/>
      <w:lvlJc w:val="left"/>
      <w:pPr>
        <w:ind w:left="4005" w:hanging="360"/>
      </w:pPr>
      <w:rPr>
        <w:rFonts w:ascii="Wingdings" w:hAnsi="Wingdings" w:hint="default"/>
      </w:rPr>
    </w:lvl>
    <w:lvl w:ilvl="6" w:tplc="04140001" w:tentative="1">
      <w:start w:val="1"/>
      <w:numFmt w:val="bullet"/>
      <w:lvlText w:val=""/>
      <w:lvlJc w:val="left"/>
      <w:pPr>
        <w:ind w:left="4725" w:hanging="360"/>
      </w:pPr>
      <w:rPr>
        <w:rFonts w:ascii="Symbol" w:hAnsi="Symbol" w:hint="default"/>
      </w:rPr>
    </w:lvl>
    <w:lvl w:ilvl="7" w:tplc="04140003" w:tentative="1">
      <w:start w:val="1"/>
      <w:numFmt w:val="bullet"/>
      <w:lvlText w:val="o"/>
      <w:lvlJc w:val="left"/>
      <w:pPr>
        <w:ind w:left="5445" w:hanging="360"/>
      </w:pPr>
      <w:rPr>
        <w:rFonts w:ascii="Courier New" w:hAnsi="Courier New" w:cs="Courier New" w:hint="default"/>
      </w:rPr>
    </w:lvl>
    <w:lvl w:ilvl="8" w:tplc="04140005" w:tentative="1">
      <w:start w:val="1"/>
      <w:numFmt w:val="bullet"/>
      <w:lvlText w:val=""/>
      <w:lvlJc w:val="left"/>
      <w:pPr>
        <w:ind w:left="6165" w:hanging="360"/>
      </w:pPr>
      <w:rPr>
        <w:rFonts w:ascii="Wingdings" w:hAnsi="Wingdings" w:hint="default"/>
      </w:rPr>
    </w:lvl>
  </w:abstractNum>
  <w:abstractNum w:abstractNumId="8" w15:restartNumberingAfterBreak="0">
    <w:nsid w:val="416F75DB"/>
    <w:multiLevelType w:val="hybridMultilevel"/>
    <w:tmpl w:val="FCE4439C"/>
    <w:lvl w:ilvl="0" w:tplc="0414000F">
      <w:start w:val="1"/>
      <w:numFmt w:val="decimal"/>
      <w:lvlText w:val="%1."/>
      <w:lvlJc w:val="lef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9" w15:restartNumberingAfterBreak="0">
    <w:nsid w:val="51A60728"/>
    <w:multiLevelType w:val="hybridMultilevel"/>
    <w:tmpl w:val="CE24F8C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0" w15:restartNumberingAfterBreak="0">
    <w:nsid w:val="642E06D2"/>
    <w:multiLevelType w:val="hybridMultilevel"/>
    <w:tmpl w:val="AB42B87A"/>
    <w:lvl w:ilvl="0" w:tplc="4A340B4C">
      <w:numFmt w:val="bullet"/>
      <w:lvlText w:val="-"/>
      <w:lvlJc w:val="left"/>
      <w:pPr>
        <w:ind w:left="405" w:hanging="360"/>
      </w:pPr>
      <w:rPr>
        <w:rFonts w:ascii="Calibri" w:eastAsia="Calibri" w:hAnsi="Calibri" w:cs="Calibri" w:hint="default"/>
      </w:rPr>
    </w:lvl>
    <w:lvl w:ilvl="1" w:tplc="04140003">
      <w:start w:val="1"/>
      <w:numFmt w:val="bullet"/>
      <w:lvlText w:val="o"/>
      <w:lvlJc w:val="left"/>
      <w:pPr>
        <w:ind w:left="1125" w:hanging="360"/>
      </w:pPr>
      <w:rPr>
        <w:rFonts w:ascii="Courier New" w:hAnsi="Courier New" w:cs="Courier New" w:hint="default"/>
      </w:rPr>
    </w:lvl>
    <w:lvl w:ilvl="2" w:tplc="04140005" w:tentative="1">
      <w:start w:val="1"/>
      <w:numFmt w:val="bullet"/>
      <w:lvlText w:val=""/>
      <w:lvlJc w:val="left"/>
      <w:pPr>
        <w:ind w:left="1845" w:hanging="360"/>
      </w:pPr>
      <w:rPr>
        <w:rFonts w:ascii="Wingdings" w:hAnsi="Wingdings" w:hint="default"/>
      </w:rPr>
    </w:lvl>
    <w:lvl w:ilvl="3" w:tplc="04140001" w:tentative="1">
      <w:start w:val="1"/>
      <w:numFmt w:val="bullet"/>
      <w:lvlText w:val=""/>
      <w:lvlJc w:val="left"/>
      <w:pPr>
        <w:ind w:left="2565" w:hanging="360"/>
      </w:pPr>
      <w:rPr>
        <w:rFonts w:ascii="Symbol" w:hAnsi="Symbol" w:hint="default"/>
      </w:rPr>
    </w:lvl>
    <w:lvl w:ilvl="4" w:tplc="04140003" w:tentative="1">
      <w:start w:val="1"/>
      <w:numFmt w:val="bullet"/>
      <w:lvlText w:val="o"/>
      <w:lvlJc w:val="left"/>
      <w:pPr>
        <w:ind w:left="3285" w:hanging="360"/>
      </w:pPr>
      <w:rPr>
        <w:rFonts w:ascii="Courier New" w:hAnsi="Courier New" w:cs="Courier New" w:hint="default"/>
      </w:rPr>
    </w:lvl>
    <w:lvl w:ilvl="5" w:tplc="04140005" w:tentative="1">
      <w:start w:val="1"/>
      <w:numFmt w:val="bullet"/>
      <w:lvlText w:val=""/>
      <w:lvlJc w:val="left"/>
      <w:pPr>
        <w:ind w:left="4005" w:hanging="360"/>
      </w:pPr>
      <w:rPr>
        <w:rFonts w:ascii="Wingdings" w:hAnsi="Wingdings" w:hint="default"/>
      </w:rPr>
    </w:lvl>
    <w:lvl w:ilvl="6" w:tplc="04140001" w:tentative="1">
      <w:start w:val="1"/>
      <w:numFmt w:val="bullet"/>
      <w:lvlText w:val=""/>
      <w:lvlJc w:val="left"/>
      <w:pPr>
        <w:ind w:left="4725" w:hanging="360"/>
      </w:pPr>
      <w:rPr>
        <w:rFonts w:ascii="Symbol" w:hAnsi="Symbol" w:hint="default"/>
      </w:rPr>
    </w:lvl>
    <w:lvl w:ilvl="7" w:tplc="04140003" w:tentative="1">
      <w:start w:val="1"/>
      <w:numFmt w:val="bullet"/>
      <w:lvlText w:val="o"/>
      <w:lvlJc w:val="left"/>
      <w:pPr>
        <w:ind w:left="5445" w:hanging="360"/>
      </w:pPr>
      <w:rPr>
        <w:rFonts w:ascii="Courier New" w:hAnsi="Courier New" w:cs="Courier New" w:hint="default"/>
      </w:rPr>
    </w:lvl>
    <w:lvl w:ilvl="8" w:tplc="04140005" w:tentative="1">
      <w:start w:val="1"/>
      <w:numFmt w:val="bullet"/>
      <w:lvlText w:val=""/>
      <w:lvlJc w:val="left"/>
      <w:pPr>
        <w:ind w:left="6165" w:hanging="360"/>
      </w:pPr>
      <w:rPr>
        <w:rFonts w:ascii="Wingdings" w:hAnsi="Wingdings" w:hint="default"/>
      </w:rPr>
    </w:lvl>
  </w:abstractNum>
  <w:abstractNum w:abstractNumId="11" w15:restartNumberingAfterBreak="0">
    <w:nsid w:val="67EF1266"/>
    <w:multiLevelType w:val="hybridMultilevel"/>
    <w:tmpl w:val="6720CD7C"/>
    <w:lvl w:ilvl="0" w:tplc="8B6E6568">
      <w:start w:val="1"/>
      <w:numFmt w:val="decimal"/>
      <w:lvlText w:val="%1."/>
      <w:lvlJc w:val="left"/>
      <w:pPr>
        <w:ind w:left="720" w:hanging="360"/>
      </w:pPr>
      <w:rPr>
        <w:rFonts w:hint="default"/>
        <w:lang w:val="en-US"/>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2" w15:restartNumberingAfterBreak="0">
    <w:nsid w:val="69BF239A"/>
    <w:multiLevelType w:val="hybridMultilevel"/>
    <w:tmpl w:val="46EAE5AC"/>
    <w:lvl w:ilvl="0" w:tplc="DC624616">
      <w:start w:val="1"/>
      <w:numFmt w:val="decimal"/>
      <w:lvlText w:val="%1."/>
      <w:lvlJc w:val="left"/>
      <w:pPr>
        <w:ind w:left="1069" w:hanging="360"/>
      </w:pPr>
      <w:rPr>
        <w:rFonts w:hint="default"/>
      </w:rPr>
    </w:lvl>
    <w:lvl w:ilvl="1" w:tplc="04140019" w:tentative="1">
      <w:start w:val="1"/>
      <w:numFmt w:val="lowerLetter"/>
      <w:lvlText w:val="%2."/>
      <w:lvlJc w:val="left"/>
      <w:pPr>
        <w:ind w:left="1789" w:hanging="360"/>
      </w:pPr>
    </w:lvl>
    <w:lvl w:ilvl="2" w:tplc="0414001B" w:tentative="1">
      <w:start w:val="1"/>
      <w:numFmt w:val="lowerRoman"/>
      <w:lvlText w:val="%3."/>
      <w:lvlJc w:val="right"/>
      <w:pPr>
        <w:ind w:left="2509" w:hanging="180"/>
      </w:pPr>
    </w:lvl>
    <w:lvl w:ilvl="3" w:tplc="0414000F" w:tentative="1">
      <w:start w:val="1"/>
      <w:numFmt w:val="decimal"/>
      <w:lvlText w:val="%4."/>
      <w:lvlJc w:val="left"/>
      <w:pPr>
        <w:ind w:left="3229" w:hanging="360"/>
      </w:pPr>
    </w:lvl>
    <w:lvl w:ilvl="4" w:tplc="04140019" w:tentative="1">
      <w:start w:val="1"/>
      <w:numFmt w:val="lowerLetter"/>
      <w:lvlText w:val="%5."/>
      <w:lvlJc w:val="left"/>
      <w:pPr>
        <w:ind w:left="3949" w:hanging="360"/>
      </w:pPr>
    </w:lvl>
    <w:lvl w:ilvl="5" w:tplc="0414001B" w:tentative="1">
      <w:start w:val="1"/>
      <w:numFmt w:val="lowerRoman"/>
      <w:lvlText w:val="%6."/>
      <w:lvlJc w:val="right"/>
      <w:pPr>
        <w:ind w:left="4669" w:hanging="180"/>
      </w:pPr>
    </w:lvl>
    <w:lvl w:ilvl="6" w:tplc="0414000F" w:tentative="1">
      <w:start w:val="1"/>
      <w:numFmt w:val="decimal"/>
      <w:lvlText w:val="%7."/>
      <w:lvlJc w:val="left"/>
      <w:pPr>
        <w:ind w:left="5389" w:hanging="360"/>
      </w:pPr>
    </w:lvl>
    <w:lvl w:ilvl="7" w:tplc="04140019" w:tentative="1">
      <w:start w:val="1"/>
      <w:numFmt w:val="lowerLetter"/>
      <w:lvlText w:val="%8."/>
      <w:lvlJc w:val="left"/>
      <w:pPr>
        <w:ind w:left="6109" w:hanging="360"/>
      </w:pPr>
    </w:lvl>
    <w:lvl w:ilvl="8" w:tplc="0414001B" w:tentative="1">
      <w:start w:val="1"/>
      <w:numFmt w:val="lowerRoman"/>
      <w:lvlText w:val="%9."/>
      <w:lvlJc w:val="right"/>
      <w:pPr>
        <w:ind w:left="6829" w:hanging="180"/>
      </w:pPr>
    </w:lvl>
  </w:abstractNum>
  <w:abstractNum w:abstractNumId="13" w15:restartNumberingAfterBreak="0">
    <w:nsid w:val="6EDC460C"/>
    <w:multiLevelType w:val="hybridMultilevel"/>
    <w:tmpl w:val="01BABD2E"/>
    <w:lvl w:ilvl="0" w:tplc="15604448">
      <w:start w:val="2"/>
      <w:numFmt w:val="decimal"/>
      <w:lvlText w:val="%1."/>
      <w:lvlJc w:val="left"/>
      <w:pPr>
        <w:tabs>
          <w:tab w:val="num" w:pos="360"/>
        </w:tabs>
        <w:ind w:left="0" w:firstLine="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4" w15:restartNumberingAfterBreak="0">
    <w:nsid w:val="768D5237"/>
    <w:multiLevelType w:val="hybridMultilevel"/>
    <w:tmpl w:val="7C843352"/>
    <w:lvl w:ilvl="0" w:tplc="0FA21C92">
      <w:numFmt w:val="bullet"/>
      <w:lvlText w:val="-"/>
      <w:lvlJc w:val="left"/>
      <w:pPr>
        <w:ind w:left="405" w:hanging="360"/>
      </w:pPr>
      <w:rPr>
        <w:rFonts w:ascii="Calibri" w:eastAsia="Calibri" w:hAnsi="Calibri" w:cs="Calibri" w:hint="default"/>
      </w:rPr>
    </w:lvl>
    <w:lvl w:ilvl="1" w:tplc="04140003" w:tentative="1">
      <w:start w:val="1"/>
      <w:numFmt w:val="bullet"/>
      <w:lvlText w:val="o"/>
      <w:lvlJc w:val="left"/>
      <w:pPr>
        <w:ind w:left="1125" w:hanging="360"/>
      </w:pPr>
      <w:rPr>
        <w:rFonts w:ascii="Courier New" w:hAnsi="Courier New" w:cs="Courier New" w:hint="default"/>
      </w:rPr>
    </w:lvl>
    <w:lvl w:ilvl="2" w:tplc="04140005" w:tentative="1">
      <w:start w:val="1"/>
      <w:numFmt w:val="bullet"/>
      <w:lvlText w:val=""/>
      <w:lvlJc w:val="left"/>
      <w:pPr>
        <w:ind w:left="1845" w:hanging="360"/>
      </w:pPr>
      <w:rPr>
        <w:rFonts w:ascii="Wingdings" w:hAnsi="Wingdings" w:hint="default"/>
      </w:rPr>
    </w:lvl>
    <w:lvl w:ilvl="3" w:tplc="04140001" w:tentative="1">
      <w:start w:val="1"/>
      <w:numFmt w:val="bullet"/>
      <w:lvlText w:val=""/>
      <w:lvlJc w:val="left"/>
      <w:pPr>
        <w:ind w:left="2565" w:hanging="360"/>
      </w:pPr>
      <w:rPr>
        <w:rFonts w:ascii="Symbol" w:hAnsi="Symbol" w:hint="default"/>
      </w:rPr>
    </w:lvl>
    <w:lvl w:ilvl="4" w:tplc="04140003" w:tentative="1">
      <w:start w:val="1"/>
      <w:numFmt w:val="bullet"/>
      <w:lvlText w:val="o"/>
      <w:lvlJc w:val="left"/>
      <w:pPr>
        <w:ind w:left="3285" w:hanging="360"/>
      </w:pPr>
      <w:rPr>
        <w:rFonts w:ascii="Courier New" w:hAnsi="Courier New" w:cs="Courier New" w:hint="default"/>
      </w:rPr>
    </w:lvl>
    <w:lvl w:ilvl="5" w:tplc="04140005" w:tentative="1">
      <w:start w:val="1"/>
      <w:numFmt w:val="bullet"/>
      <w:lvlText w:val=""/>
      <w:lvlJc w:val="left"/>
      <w:pPr>
        <w:ind w:left="4005" w:hanging="360"/>
      </w:pPr>
      <w:rPr>
        <w:rFonts w:ascii="Wingdings" w:hAnsi="Wingdings" w:hint="default"/>
      </w:rPr>
    </w:lvl>
    <w:lvl w:ilvl="6" w:tplc="04140001" w:tentative="1">
      <w:start w:val="1"/>
      <w:numFmt w:val="bullet"/>
      <w:lvlText w:val=""/>
      <w:lvlJc w:val="left"/>
      <w:pPr>
        <w:ind w:left="4725" w:hanging="360"/>
      </w:pPr>
      <w:rPr>
        <w:rFonts w:ascii="Symbol" w:hAnsi="Symbol" w:hint="default"/>
      </w:rPr>
    </w:lvl>
    <w:lvl w:ilvl="7" w:tplc="04140003" w:tentative="1">
      <w:start w:val="1"/>
      <w:numFmt w:val="bullet"/>
      <w:lvlText w:val="o"/>
      <w:lvlJc w:val="left"/>
      <w:pPr>
        <w:ind w:left="5445" w:hanging="360"/>
      </w:pPr>
      <w:rPr>
        <w:rFonts w:ascii="Courier New" w:hAnsi="Courier New" w:cs="Courier New" w:hint="default"/>
      </w:rPr>
    </w:lvl>
    <w:lvl w:ilvl="8" w:tplc="04140005" w:tentative="1">
      <w:start w:val="1"/>
      <w:numFmt w:val="bullet"/>
      <w:lvlText w:val=""/>
      <w:lvlJc w:val="left"/>
      <w:pPr>
        <w:ind w:left="6165"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13"/>
  </w:num>
  <w:num w:numId="6">
    <w:abstractNumId w:val="7"/>
  </w:num>
  <w:num w:numId="7">
    <w:abstractNumId w:val="14"/>
  </w:num>
  <w:num w:numId="8">
    <w:abstractNumId w:val="10"/>
  </w:num>
  <w:num w:numId="9">
    <w:abstractNumId w:val="8"/>
  </w:num>
  <w:num w:numId="10">
    <w:abstractNumId w:val="6"/>
  </w:num>
  <w:num w:numId="11">
    <w:abstractNumId w:val="11"/>
  </w:num>
  <w:num w:numId="12">
    <w:abstractNumId w:val="12"/>
  </w:num>
  <w:num w:numId="13">
    <w:abstractNumId w:val="9"/>
  </w:num>
  <w:num w:numId="14">
    <w:abstractNumId w:val="5"/>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isplayBackgroundShape/>
  <w:embedSystemFonts/>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2AE"/>
    <w:rsid w:val="000530ED"/>
    <w:rsid w:val="00057E40"/>
    <w:rsid w:val="000922F5"/>
    <w:rsid w:val="000C0FA6"/>
    <w:rsid w:val="001335EE"/>
    <w:rsid w:val="00135CCB"/>
    <w:rsid w:val="00144246"/>
    <w:rsid w:val="00187575"/>
    <w:rsid w:val="00190C52"/>
    <w:rsid w:val="00192874"/>
    <w:rsid w:val="00250BF4"/>
    <w:rsid w:val="0032630F"/>
    <w:rsid w:val="00385B44"/>
    <w:rsid w:val="003C64D2"/>
    <w:rsid w:val="003F5AAC"/>
    <w:rsid w:val="00407101"/>
    <w:rsid w:val="004F239D"/>
    <w:rsid w:val="004F45D0"/>
    <w:rsid w:val="00515049"/>
    <w:rsid w:val="0065614B"/>
    <w:rsid w:val="0069531B"/>
    <w:rsid w:val="006D1B77"/>
    <w:rsid w:val="006F7EE0"/>
    <w:rsid w:val="00725087"/>
    <w:rsid w:val="007F2FEB"/>
    <w:rsid w:val="00875DCE"/>
    <w:rsid w:val="008914EF"/>
    <w:rsid w:val="00924609"/>
    <w:rsid w:val="009371EE"/>
    <w:rsid w:val="009F6B0C"/>
    <w:rsid w:val="00A43F65"/>
    <w:rsid w:val="00A53222"/>
    <w:rsid w:val="00B218ED"/>
    <w:rsid w:val="00BA3EE7"/>
    <w:rsid w:val="00BA6E12"/>
    <w:rsid w:val="00C52793"/>
    <w:rsid w:val="00CE1D32"/>
    <w:rsid w:val="00D248A4"/>
    <w:rsid w:val="00D34B35"/>
    <w:rsid w:val="00D36C81"/>
    <w:rsid w:val="00D40289"/>
    <w:rsid w:val="00E55B7A"/>
    <w:rsid w:val="00E62580"/>
    <w:rsid w:val="00EA72AE"/>
    <w:rsid w:val="00F54DE9"/>
    <w:rsid w:val="00FA15E1"/>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oNotEmbedSmartTags/>
  <w:decimalSymbol w:val=","/>
  <w:listSeparator w:val=";"/>
  <w14:docId w14:val="22B015C5"/>
  <w15:docId w15:val="{2FB66EF2-3015-4837-B864-AA8C393AD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nb-NO" w:eastAsia="nb-N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2FEB"/>
    <w:pPr>
      <w:suppressAutoHyphens/>
      <w:spacing w:after="200" w:line="276" w:lineRule="auto"/>
    </w:pPr>
    <w:rPr>
      <w:rFonts w:ascii="Calibri" w:eastAsia="Calibri" w:hAnsi="Calibri" w:cs="Calibri"/>
      <w:sz w:val="22"/>
      <w:szCs w:val="22"/>
      <w:lang w:eastAsia="ar-SA"/>
    </w:rPr>
  </w:style>
  <w:style w:type="paragraph" w:styleId="Overskrift1">
    <w:name w:val="heading 1"/>
    <w:basedOn w:val="Normal"/>
    <w:next w:val="Normal"/>
    <w:link w:val="Overskrift1Tegn"/>
    <w:uiPriority w:val="9"/>
    <w:qFormat/>
    <w:rsid w:val="003C64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uiPriority w:val="9"/>
    <w:unhideWhenUsed/>
    <w:qFormat/>
    <w:rsid w:val="003C64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verskrift3">
    <w:name w:val="heading 3"/>
    <w:basedOn w:val="Normal"/>
    <w:next w:val="Normal"/>
    <w:link w:val="Overskrift3Tegn"/>
    <w:uiPriority w:val="9"/>
    <w:unhideWhenUsed/>
    <w:qFormat/>
    <w:rsid w:val="003C64D2"/>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BalloonTextChar">
    <w:name w:val="Balloon Text Char"/>
    <w:basedOn w:val="Standardskriftforavsnitt"/>
    <w:rsid w:val="007F2FEB"/>
    <w:rPr>
      <w:rFonts w:ascii="Tahoma" w:hAnsi="Tahoma" w:cs="Tahoma"/>
      <w:sz w:val="16"/>
      <w:szCs w:val="16"/>
    </w:rPr>
  </w:style>
  <w:style w:type="character" w:customStyle="1" w:styleId="HeaderChar">
    <w:name w:val="Header Char"/>
    <w:basedOn w:val="Standardskriftforavsnitt"/>
    <w:rsid w:val="007F2FEB"/>
    <w:rPr>
      <w:sz w:val="22"/>
      <w:szCs w:val="22"/>
    </w:rPr>
  </w:style>
  <w:style w:type="character" w:customStyle="1" w:styleId="FooterChar">
    <w:name w:val="Footer Char"/>
    <w:basedOn w:val="Standardskriftforavsnitt"/>
    <w:rsid w:val="007F2FEB"/>
  </w:style>
  <w:style w:type="character" w:customStyle="1" w:styleId="Topptekstlinje1Char">
    <w:name w:val="Topptekst_linje1 Char"/>
    <w:basedOn w:val="HeaderChar"/>
    <w:rsid w:val="007F2FEB"/>
    <w:rPr>
      <w:rFonts w:ascii="Arial" w:hAnsi="Arial" w:cs="Arial"/>
      <w:b/>
      <w:sz w:val="32"/>
      <w:szCs w:val="32"/>
    </w:rPr>
  </w:style>
  <w:style w:type="character" w:customStyle="1" w:styleId="Topptekstlinje2Char">
    <w:name w:val="Topptekst_linje2 Char"/>
    <w:basedOn w:val="HeaderChar"/>
    <w:rsid w:val="007F2FEB"/>
    <w:rPr>
      <w:rFonts w:ascii="Georgia" w:hAnsi="Georgia" w:cs="Arial"/>
      <w:sz w:val="24"/>
      <w:szCs w:val="24"/>
    </w:rPr>
  </w:style>
  <w:style w:type="character" w:customStyle="1" w:styleId="Georgia11BoldTittelChar">
    <w:name w:val="Georgia11_Bold_Tittel Char"/>
    <w:basedOn w:val="Standardskriftforavsnitt"/>
    <w:rsid w:val="007F2FEB"/>
    <w:rPr>
      <w:rFonts w:ascii="Georgia" w:hAnsi="Georgia"/>
      <w:b/>
      <w:sz w:val="22"/>
      <w:szCs w:val="22"/>
    </w:rPr>
  </w:style>
  <w:style w:type="character" w:customStyle="1" w:styleId="Georgia11spacing0afterChar">
    <w:name w:val="Georgia11_spacing_0_after Char"/>
    <w:basedOn w:val="Standardskriftforavsnitt"/>
    <w:rsid w:val="007F2FEB"/>
    <w:rPr>
      <w:rFonts w:ascii="Georgia" w:hAnsi="Georgia"/>
      <w:sz w:val="22"/>
      <w:szCs w:val="22"/>
    </w:rPr>
  </w:style>
  <w:style w:type="character" w:customStyle="1" w:styleId="Georgia11Innrykk85mmChar">
    <w:name w:val="Georgia11_Innrykk85mm Char"/>
    <w:basedOn w:val="Georgia11spacing0afterChar"/>
    <w:rsid w:val="007F2FEB"/>
    <w:rPr>
      <w:rFonts w:ascii="Georgia" w:hAnsi="Georgia"/>
      <w:sz w:val="22"/>
      <w:szCs w:val="22"/>
    </w:rPr>
  </w:style>
  <w:style w:type="character" w:customStyle="1" w:styleId="Georgia11ItalicChar">
    <w:name w:val="Georgia11_Italic Char"/>
    <w:basedOn w:val="Standardskriftforavsnitt"/>
    <w:rsid w:val="007F2FEB"/>
    <w:rPr>
      <w:rFonts w:ascii="Georgia" w:hAnsi="Georgia"/>
      <w:i/>
      <w:sz w:val="22"/>
      <w:szCs w:val="22"/>
    </w:rPr>
  </w:style>
  <w:style w:type="character" w:customStyle="1" w:styleId="Georigia9BunntekstChar">
    <w:name w:val="Georigia9_Bunntekst Char"/>
    <w:basedOn w:val="Standardskriftforavsnitt"/>
    <w:rsid w:val="007F2FEB"/>
    <w:rPr>
      <w:rFonts w:ascii="Georgia" w:hAnsi="Georgia"/>
      <w:sz w:val="18"/>
      <w:szCs w:val="18"/>
      <w:lang w:val="nb-NO"/>
    </w:rPr>
  </w:style>
  <w:style w:type="character" w:customStyle="1" w:styleId="Bullets">
    <w:name w:val="Bullets"/>
    <w:rsid w:val="007F2FEB"/>
    <w:rPr>
      <w:rFonts w:ascii="OpenSymbol" w:eastAsia="OpenSymbol" w:hAnsi="OpenSymbol" w:cs="OpenSymbol"/>
    </w:rPr>
  </w:style>
  <w:style w:type="paragraph" w:customStyle="1" w:styleId="Heading">
    <w:name w:val="Heading"/>
    <w:basedOn w:val="Normal"/>
    <w:next w:val="Brdtekst"/>
    <w:rsid w:val="007F2FEB"/>
    <w:pPr>
      <w:keepNext/>
      <w:spacing w:before="240" w:after="120"/>
    </w:pPr>
    <w:rPr>
      <w:rFonts w:ascii="Arial" w:eastAsia="DejaVu Sans" w:hAnsi="Arial" w:cs="DejaVu Sans"/>
      <w:sz w:val="28"/>
      <w:szCs w:val="28"/>
    </w:rPr>
  </w:style>
  <w:style w:type="paragraph" w:styleId="Brdtekst">
    <w:name w:val="Body Text"/>
    <w:basedOn w:val="Normal"/>
    <w:rsid w:val="007F2FEB"/>
    <w:pPr>
      <w:spacing w:after="120"/>
    </w:pPr>
  </w:style>
  <w:style w:type="paragraph" w:styleId="Liste">
    <w:name w:val="List"/>
    <w:basedOn w:val="Brdtekst"/>
    <w:rsid w:val="007F2FEB"/>
  </w:style>
  <w:style w:type="paragraph" w:styleId="Bildetekst">
    <w:name w:val="caption"/>
    <w:basedOn w:val="Normal"/>
    <w:qFormat/>
    <w:rsid w:val="007F2FEB"/>
    <w:pPr>
      <w:suppressLineNumbers/>
      <w:spacing w:before="120" w:after="120"/>
    </w:pPr>
    <w:rPr>
      <w:i/>
      <w:iCs/>
      <w:sz w:val="24"/>
      <w:szCs w:val="24"/>
    </w:rPr>
  </w:style>
  <w:style w:type="paragraph" w:customStyle="1" w:styleId="Index">
    <w:name w:val="Index"/>
    <w:basedOn w:val="Normal"/>
    <w:rsid w:val="007F2FEB"/>
    <w:pPr>
      <w:suppressLineNumbers/>
    </w:pPr>
  </w:style>
  <w:style w:type="paragraph" w:styleId="Bobletekst">
    <w:name w:val="Balloon Text"/>
    <w:basedOn w:val="Normal"/>
    <w:rsid w:val="007F2FEB"/>
    <w:pPr>
      <w:spacing w:after="0" w:line="240" w:lineRule="auto"/>
    </w:pPr>
    <w:rPr>
      <w:rFonts w:ascii="Tahoma" w:hAnsi="Tahoma" w:cs="Tahoma"/>
      <w:sz w:val="16"/>
      <w:szCs w:val="16"/>
    </w:rPr>
  </w:style>
  <w:style w:type="paragraph" w:styleId="Topptekst">
    <w:name w:val="header"/>
    <w:basedOn w:val="Normal"/>
    <w:rsid w:val="007F2FEB"/>
    <w:pPr>
      <w:spacing w:after="0" w:line="240" w:lineRule="auto"/>
    </w:pPr>
  </w:style>
  <w:style w:type="paragraph" w:styleId="Bunntekst">
    <w:name w:val="footer"/>
    <w:basedOn w:val="Normal"/>
    <w:rsid w:val="007F2FEB"/>
    <w:pPr>
      <w:spacing w:after="0" w:line="240" w:lineRule="auto"/>
    </w:pPr>
  </w:style>
  <w:style w:type="paragraph" w:customStyle="1" w:styleId="Topptekstlinje1">
    <w:name w:val="Topptekst_linje1"/>
    <w:basedOn w:val="Topptekst"/>
    <w:rsid w:val="007F2FEB"/>
    <w:rPr>
      <w:rFonts w:ascii="Arial" w:hAnsi="Arial" w:cs="Arial"/>
      <w:b/>
      <w:sz w:val="32"/>
      <w:szCs w:val="32"/>
    </w:rPr>
  </w:style>
  <w:style w:type="paragraph" w:customStyle="1" w:styleId="Topptekstlinje2">
    <w:name w:val="Topptekst_linje2"/>
    <w:basedOn w:val="Topptekst"/>
    <w:rsid w:val="007F2FEB"/>
    <w:rPr>
      <w:rFonts w:ascii="Georgia" w:hAnsi="Georgia" w:cs="Arial"/>
      <w:sz w:val="24"/>
      <w:szCs w:val="24"/>
    </w:rPr>
  </w:style>
  <w:style w:type="paragraph" w:customStyle="1" w:styleId="Georgia11BoldTittel">
    <w:name w:val="Georgia11_Bold_Tittel"/>
    <w:basedOn w:val="Normal"/>
    <w:next w:val="Georgia11spacing10after"/>
    <w:rsid w:val="007F2FEB"/>
    <w:pPr>
      <w:spacing w:before="640" w:after="60"/>
    </w:pPr>
    <w:rPr>
      <w:rFonts w:ascii="Georgia" w:hAnsi="Georgia"/>
      <w:b/>
    </w:rPr>
  </w:style>
  <w:style w:type="paragraph" w:customStyle="1" w:styleId="Georgia11spacing0after">
    <w:name w:val="Georgia11_spacing_0_after"/>
    <w:basedOn w:val="Normal"/>
    <w:rsid w:val="007F2FEB"/>
    <w:pPr>
      <w:spacing w:after="0"/>
    </w:pPr>
    <w:rPr>
      <w:rFonts w:ascii="Georgia" w:hAnsi="Georgia"/>
    </w:rPr>
  </w:style>
  <w:style w:type="paragraph" w:customStyle="1" w:styleId="Georgia11Innrykk85mm">
    <w:name w:val="Georgia11_Innrykk85mm"/>
    <w:basedOn w:val="Georgia11spacing0after"/>
    <w:rsid w:val="007F2FEB"/>
    <w:pPr>
      <w:ind w:left="4820"/>
    </w:pPr>
  </w:style>
  <w:style w:type="paragraph" w:customStyle="1" w:styleId="Georgia11Italic">
    <w:name w:val="Georgia11_Italic"/>
    <w:basedOn w:val="Georgia11spacing0after"/>
    <w:next w:val="Georgia11spacing0after"/>
    <w:rsid w:val="007F2FEB"/>
    <w:rPr>
      <w:i/>
    </w:rPr>
  </w:style>
  <w:style w:type="paragraph" w:customStyle="1" w:styleId="Georigia9Bunntekst">
    <w:name w:val="Georigia9_Bunntekst"/>
    <w:basedOn w:val="Normal"/>
    <w:rsid w:val="007F2FEB"/>
    <w:pPr>
      <w:spacing w:after="0" w:line="240" w:lineRule="auto"/>
    </w:pPr>
    <w:rPr>
      <w:rFonts w:ascii="Georgia" w:hAnsi="Georgia"/>
      <w:sz w:val="18"/>
      <w:szCs w:val="18"/>
    </w:rPr>
  </w:style>
  <w:style w:type="paragraph" w:customStyle="1" w:styleId="Georgia9BoldBunntekst">
    <w:name w:val="Georgia9_Bold_Bunntekst"/>
    <w:basedOn w:val="Georigia9Bunntekst"/>
    <w:next w:val="Georigia9Bunntekst"/>
    <w:rsid w:val="007F2FEB"/>
    <w:rPr>
      <w:b/>
    </w:rPr>
  </w:style>
  <w:style w:type="paragraph" w:customStyle="1" w:styleId="Georgia11UOff">
    <w:name w:val="Georgia11_UOff"/>
    <w:basedOn w:val="Georgia11spacing0after"/>
    <w:rsid w:val="007F2FEB"/>
    <w:pPr>
      <w:jc w:val="right"/>
    </w:pPr>
  </w:style>
  <w:style w:type="paragraph" w:customStyle="1" w:styleId="Georgia11spacing10after">
    <w:name w:val="Georgia11_spacing_10after"/>
    <w:basedOn w:val="Georgia11spacing0after"/>
    <w:rsid w:val="007F2FEB"/>
    <w:pPr>
      <w:spacing w:after="200"/>
    </w:pPr>
  </w:style>
  <w:style w:type="paragraph" w:customStyle="1" w:styleId="TableContents">
    <w:name w:val="Table Contents"/>
    <w:basedOn w:val="Normal"/>
    <w:rsid w:val="007F2FEB"/>
    <w:pPr>
      <w:suppressLineNumbers/>
    </w:pPr>
  </w:style>
  <w:style w:type="paragraph" w:customStyle="1" w:styleId="TableHeading">
    <w:name w:val="Table Heading"/>
    <w:basedOn w:val="TableContents"/>
    <w:rsid w:val="007F2FEB"/>
    <w:pPr>
      <w:jc w:val="center"/>
    </w:pPr>
    <w:rPr>
      <w:b/>
      <w:bCs/>
    </w:rPr>
  </w:style>
  <w:style w:type="paragraph" w:styleId="Ingenmellomrom">
    <w:name w:val="No Spacing"/>
    <w:uiPriority w:val="1"/>
    <w:qFormat/>
    <w:rsid w:val="003C64D2"/>
    <w:pPr>
      <w:suppressAutoHyphens/>
    </w:pPr>
    <w:rPr>
      <w:rFonts w:ascii="Calibri" w:eastAsia="Calibri" w:hAnsi="Calibri" w:cs="Calibri"/>
      <w:sz w:val="22"/>
      <w:szCs w:val="22"/>
      <w:lang w:eastAsia="ar-SA"/>
    </w:rPr>
  </w:style>
  <w:style w:type="character" w:customStyle="1" w:styleId="Overskrift1Tegn">
    <w:name w:val="Overskrift 1 Tegn"/>
    <w:basedOn w:val="Standardskriftforavsnitt"/>
    <w:link w:val="Overskrift1"/>
    <w:uiPriority w:val="9"/>
    <w:rsid w:val="003C64D2"/>
    <w:rPr>
      <w:rFonts w:asciiTheme="majorHAnsi" w:eastAsiaTheme="majorEastAsia" w:hAnsiTheme="majorHAnsi" w:cstheme="majorBidi"/>
      <w:b/>
      <w:bCs/>
      <w:color w:val="365F91" w:themeColor="accent1" w:themeShade="BF"/>
      <w:sz w:val="28"/>
      <w:szCs w:val="28"/>
      <w:lang w:eastAsia="ar-SA"/>
    </w:rPr>
  </w:style>
  <w:style w:type="character" w:customStyle="1" w:styleId="Overskrift2Tegn">
    <w:name w:val="Overskrift 2 Tegn"/>
    <w:basedOn w:val="Standardskriftforavsnitt"/>
    <w:link w:val="Overskrift2"/>
    <w:uiPriority w:val="9"/>
    <w:rsid w:val="003C64D2"/>
    <w:rPr>
      <w:rFonts w:asciiTheme="majorHAnsi" w:eastAsiaTheme="majorEastAsia" w:hAnsiTheme="majorHAnsi" w:cstheme="majorBidi"/>
      <w:b/>
      <w:bCs/>
      <w:color w:val="4F81BD" w:themeColor="accent1"/>
      <w:sz w:val="26"/>
      <w:szCs w:val="26"/>
      <w:lang w:eastAsia="ar-SA"/>
    </w:rPr>
  </w:style>
  <w:style w:type="character" w:customStyle="1" w:styleId="Overskrift3Tegn">
    <w:name w:val="Overskrift 3 Tegn"/>
    <w:basedOn w:val="Standardskriftforavsnitt"/>
    <w:link w:val="Overskrift3"/>
    <w:uiPriority w:val="9"/>
    <w:rsid w:val="003C64D2"/>
    <w:rPr>
      <w:rFonts w:asciiTheme="majorHAnsi" w:eastAsiaTheme="majorEastAsia" w:hAnsiTheme="majorHAnsi" w:cstheme="majorBidi"/>
      <w:b/>
      <w:bCs/>
      <w:color w:val="4F81BD" w:themeColor="accent1"/>
      <w:sz w:val="22"/>
      <w:szCs w:val="22"/>
      <w:lang w:eastAsia="ar-SA"/>
    </w:rPr>
  </w:style>
  <w:style w:type="paragraph" w:styleId="Listeavsnitt">
    <w:name w:val="List Paragraph"/>
    <w:basedOn w:val="Normal"/>
    <w:uiPriority w:val="34"/>
    <w:qFormat/>
    <w:rsid w:val="004F45D0"/>
    <w:pPr>
      <w:suppressAutoHyphens w:val="0"/>
      <w:spacing w:after="0" w:line="240" w:lineRule="auto"/>
      <w:ind w:left="720"/>
      <w:contextualSpacing/>
    </w:pPr>
    <w:rPr>
      <w:rFonts w:ascii="Times New Roman" w:eastAsia="Times New Roman" w:hAnsi="Times New Roman" w:cs="Times New Roman"/>
      <w:sz w:val="24"/>
      <w:szCs w:val="24"/>
      <w:lang w:eastAsia="nb-NO"/>
    </w:rPr>
  </w:style>
  <w:style w:type="paragraph" w:styleId="Rentekst">
    <w:name w:val="Plain Text"/>
    <w:basedOn w:val="Normal"/>
    <w:link w:val="RentekstTegn"/>
    <w:uiPriority w:val="99"/>
    <w:semiHidden/>
    <w:unhideWhenUsed/>
    <w:rsid w:val="000C0FA6"/>
    <w:pPr>
      <w:suppressAutoHyphens w:val="0"/>
      <w:spacing w:after="0" w:line="240" w:lineRule="auto"/>
    </w:pPr>
    <w:rPr>
      <w:rFonts w:eastAsiaTheme="minorHAnsi" w:cstheme="minorBidi"/>
      <w:szCs w:val="21"/>
      <w:lang w:eastAsia="en-US"/>
    </w:rPr>
  </w:style>
  <w:style w:type="character" w:customStyle="1" w:styleId="RentekstTegn">
    <w:name w:val="Ren tekst Tegn"/>
    <w:basedOn w:val="Standardskriftforavsnitt"/>
    <w:link w:val="Rentekst"/>
    <w:uiPriority w:val="99"/>
    <w:semiHidden/>
    <w:rsid w:val="000C0FA6"/>
    <w:rPr>
      <w:rFonts w:ascii="Calibri" w:eastAsiaTheme="minorHAnsi" w:hAnsi="Calibri" w:cstheme="minorBidi"/>
      <w:sz w:val="22"/>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2757541">
      <w:bodyDiv w:val="1"/>
      <w:marLeft w:val="0"/>
      <w:marRight w:val="0"/>
      <w:marTop w:val="0"/>
      <w:marBottom w:val="0"/>
      <w:divBdr>
        <w:top w:val="none" w:sz="0" w:space="0" w:color="auto"/>
        <w:left w:val="none" w:sz="0" w:space="0" w:color="auto"/>
        <w:bottom w:val="none" w:sz="0" w:space="0" w:color="auto"/>
        <w:right w:val="none" w:sz="0" w:space="0" w:color="auto"/>
      </w:divBdr>
    </w:div>
    <w:div w:id="1478915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1316</Words>
  <Characters>6977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8277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Ina Høj Hinden</dc:creator>
  <cp:lastModifiedBy>Kjartan Hverven</cp:lastModifiedBy>
  <cp:revision>3</cp:revision>
  <cp:lastPrinted>2010-11-29T11:54:00Z</cp:lastPrinted>
  <dcterms:created xsi:type="dcterms:W3CDTF">2021-05-19T12:45:00Z</dcterms:created>
  <dcterms:modified xsi:type="dcterms:W3CDTF">2021-05-19T12:46:00Z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InDocForm">
    <vt:lpwstr>https://ephorte2.uninett.no/uio/shared/aspx/Default/CheckInDocForm.aspx</vt:lpwstr>
  </property>
  <property fmtid="{D5CDD505-2E9C-101B-9397-08002B2CF9AE}" pid="3" name="CurrentUrl">
    <vt:lpwstr>https%3a%2f%2fephorte2.uninett.no%2fuio%2fshared%2faspx%2fdefault%2fdetails.aspx%3ff%3dViewSA%26SA_ID%3d25334%26SubElGroup%3d32</vt:lpwstr>
  </property>
  <property fmtid="{D5CDD505-2E9C-101B-9397-08002B2CF9AE}" pid="4" name="DokID">
    <vt:i4>385921</vt:i4>
  </property>
  <property fmtid="{D5CDD505-2E9C-101B-9397-08002B2CF9AE}" pid="5" name="FileName">
    <vt:lpwstr>C%3a%5cephorte%5cworkfolder%5c380006.DOC</vt:lpwstr>
  </property>
  <property fmtid="{D5CDD505-2E9C-101B-9397-08002B2CF9AE}" pid="6" name="LinkId">
    <vt:i4>269185</vt:i4>
  </property>
  <property fmtid="{D5CDD505-2E9C-101B-9397-08002B2CF9AE}" pid="7" name="MergeDataFile">
    <vt:lpwstr>C:\ephorte\workfolder\380006_DOC.XML</vt:lpwstr>
  </property>
  <property fmtid="{D5CDD505-2E9C-101B-9397-08002B2CF9AE}" pid="8" name="OpenMode">
    <vt:lpwstr>EditDoc</vt:lpwstr>
  </property>
  <property fmtid="{D5CDD505-2E9C-101B-9397-08002B2CF9AE}" pid="9" name="Variant">
    <vt:lpwstr>P</vt:lpwstr>
  </property>
  <property fmtid="{D5CDD505-2E9C-101B-9397-08002B2CF9AE}" pid="10" name="Versjon">
    <vt:i4>1</vt:i4>
  </property>
  <property fmtid="{D5CDD505-2E9C-101B-9397-08002B2CF9AE}" pid="11" name="WindowName">
    <vt:lpwstr>TabWindow1</vt:lpwstr>
  </property>
</Properties>
</file>