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rødtekst A"/>
        <w:spacing w:after="0" w:line="360" w:lineRule="auto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</w:rPr>
        <w:t>Sensorveiledning (generell) NOAS2102</w:t>
      </w:r>
      <w:r>
        <w:rPr>
          <w:b w:val="1"/>
          <w:bCs w:val="1"/>
          <w:sz w:val="32"/>
          <w:szCs w:val="32"/>
          <w:rtl w:val="0"/>
        </w:rPr>
        <w:t xml:space="preserve"> </w:t>
      </w:r>
      <w:r>
        <w:rPr>
          <w:b w:val="1"/>
          <w:bCs w:val="1"/>
          <w:sz w:val="28"/>
          <w:szCs w:val="28"/>
          <w:rtl w:val="0"/>
        </w:rPr>
        <w:t>H20</w:t>
      </w:r>
    </w:p>
    <w:p>
      <w:pPr>
        <w:pStyle w:val="Brødtekst A"/>
        <w:spacing w:after="0" w:line="360" w:lineRule="auto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</w:rPr>
        <w:t xml:space="preserve">Eksamen </w:t>
      </w:r>
    </w:p>
    <w:p>
      <w:pPr>
        <w:pStyle w:val="Brødtekst A"/>
        <w:shd w:val="clear" w:color="auto" w:fill="ffffff"/>
        <w:suppressAutoHyphens w:val="1"/>
        <w:spacing w:after="0" w:line="360" w:lineRule="auto"/>
        <w:rPr>
          <w:sz w:val="24"/>
          <w:szCs w:val="24"/>
        </w:rPr>
      </w:pPr>
      <w:r>
        <w:rPr>
          <w:sz w:val="24"/>
          <w:szCs w:val="24"/>
          <w:rtl w:val="0"/>
        </w:rPr>
        <w:t>En avsluttende skriftlig hjemmeeksamen p</w:t>
      </w:r>
      <w:r>
        <w:rPr>
          <w:sz w:val="24"/>
          <w:szCs w:val="24"/>
          <w:rtl w:val="0"/>
        </w:rPr>
        <w:t xml:space="preserve">å </w:t>
      </w:r>
      <w:r>
        <w:rPr>
          <w:sz w:val="24"/>
          <w:szCs w:val="24"/>
          <w:rtl w:val="0"/>
        </w:rPr>
        <w:t xml:space="preserve">4 timer. </w:t>
      </w:r>
      <w:r>
        <w:rPr>
          <w:sz w:val="24"/>
          <w:szCs w:val="24"/>
          <w:rtl w:val="0"/>
        </w:rPr>
        <w:t>Det er tillatt med pensumtekster.</w:t>
      </w:r>
      <w:r>
        <w:rPr>
          <w:sz w:val="24"/>
          <w:szCs w:val="24"/>
          <w:rtl w:val="0"/>
          <w:lang w:val="da-DK"/>
        </w:rPr>
        <w:t xml:space="preserve"> Eksamen m</w:t>
      </w:r>
      <w:r>
        <w:rPr>
          <w:sz w:val="24"/>
          <w:szCs w:val="24"/>
          <w:rtl w:val="0"/>
        </w:rPr>
        <w:t xml:space="preserve">å </w:t>
      </w:r>
      <w:r>
        <w:rPr>
          <w:sz w:val="24"/>
          <w:szCs w:val="24"/>
          <w:rtl w:val="0"/>
        </w:rPr>
        <w:t>besvares p</w:t>
      </w:r>
      <w:r>
        <w:rPr>
          <w:sz w:val="24"/>
          <w:szCs w:val="24"/>
          <w:rtl w:val="0"/>
        </w:rPr>
        <w:t xml:space="preserve">å </w:t>
      </w:r>
      <w:r>
        <w:rPr>
          <w:sz w:val="24"/>
          <w:szCs w:val="24"/>
          <w:rtl w:val="0"/>
        </w:rPr>
        <w:t>norsk.</w:t>
      </w:r>
    </w:p>
    <w:p>
      <w:pPr>
        <w:pStyle w:val="Brødtekst A"/>
        <w:shd w:val="clear" w:color="auto" w:fill="ffffff"/>
        <w:suppressAutoHyphens w:val="1"/>
        <w:spacing w:after="0" w:line="360" w:lineRule="auto"/>
        <w:rPr>
          <w:sz w:val="24"/>
          <w:szCs w:val="24"/>
        </w:rPr>
      </w:pPr>
    </w:p>
    <w:p>
      <w:pPr>
        <w:pStyle w:val="Brødtekst A"/>
        <w:suppressAutoHyphens w:val="1"/>
        <w:spacing w:after="0" w:line="360" w:lineRule="auto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</w:rPr>
        <w:t xml:space="preserve">Vurdering </w:t>
      </w:r>
    </w:p>
    <w:p>
      <w:pPr>
        <w:pStyle w:val="Brødtekst A"/>
        <w:shd w:val="clear" w:color="auto" w:fill="ffffff"/>
        <w:suppressAutoHyphens w:val="1"/>
        <w:spacing w:after="0" w:line="360" w:lineRule="auto"/>
        <w:rPr>
          <w:sz w:val="24"/>
          <w:szCs w:val="24"/>
        </w:rPr>
      </w:pPr>
      <w:r>
        <w:rPr>
          <w:sz w:val="24"/>
          <w:szCs w:val="24"/>
          <w:rtl w:val="0"/>
        </w:rPr>
        <w:t>Emnet tar for seg andrespr</w:t>
      </w:r>
      <w:r>
        <w:rPr>
          <w:sz w:val="24"/>
          <w:szCs w:val="24"/>
          <w:rtl w:val="0"/>
          <w:lang w:val="da-DK"/>
        </w:rPr>
        <w:t>å</w:t>
      </w:r>
      <w:r>
        <w:rPr>
          <w:sz w:val="24"/>
          <w:szCs w:val="24"/>
          <w:rtl w:val="0"/>
        </w:rPr>
        <w:t>ksundervisning og l</w:t>
      </w:r>
      <w:r>
        <w:rPr>
          <w:sz w:val="24"/>
          <w:szCs w:val="24"/>
          <w:rtl w:val="0"/>
          <w:lang w:val="da-DK"/>
        </w:rPr>
        <w:t>æ</w:t>
      </w:r>
      <w:r>
        <w:rPr>
          <w:sz w:val="24"/>
          <w:szCs w:val="24"/>
          <w:rtl w:val="0"/>
        </w:rPr>
        <w:t>ring av norsk som andrespr</w:t>
      </w:r>
      <w:r>
        <w:rPr>
          <w:sz w:val="24"/>
          <w:szCs w:val="24"/>
          <w:rtl w:val="0"/>
          <w:lang w:val="da-DK"/>
        </w:rPr>
        <w:t>å</w:t>
      </w:r>
      <w:r>
        <w:rPr>
          <w:sz w:val="24"/>
          <w:szCs w:val="24"/>
          <w:rtl w:val="0"/>
        </w:rPr>
        <w:t>k.</w:t>
      </w:r>
    </w:p>
    <w:p>
      <w:pPr>
        <w:pStyle w:val="Brødtekst A"/>
        <w:shd w:val="clear" w:color="auto" w:fill="ffffff"/>
        <w:suppressAutoHyphens w:val="1"/>
        <w:spacing w:after="0" w:line="360" w:lineRule="auto"/>
        <w:rPr>
          <w:sz w:val="24"/>
          <w:szCs w:val="24"/>
        </w:rPr>
      </w:pPr>
      <w:r>
        <w:rPr>
          <w:sz w:val="24"/>
          <w:szCs w:val="24"/>
          <w:rtl w:val="0"/>
        </w:rPr>
        <w:t>Sentrale temaer er kommunikasjon i klasserommet, lesing og skriving, grammatikk og evaluering av spr</w:t>
      </w:r>
      <w:r>
        <w:rPr>
          <w:sz w:val="24"/>
          <w:szCs w:val="24"/>
          <w:rtl w:val="0"/>
          <w:lang w:val="da-DK"/>
        </w:rPr>
        <w:t>å</w:t>
      </w:r>
      <w:r>
        <w:rPr>
          <w:sz w:val="24"/>
          <w:szCs w:val="24"/>
          <w:rtl w:val="0"/>
        </w:rPr>
        <w:t>kferdigheter. Lovverk, l</w:t>
      </w:r>
      <w:r>
        <w:rPr>
          <w:sz w:val="24"/>
          <w:szCs w:val="24"/>
          <w:rtl w:val="0"/>
          <w:lang w:val="da-DK"/>
        </w:rPr>
        <w:t>æ</w:t>
      </w:r>
      <w:r>
        <w:rPr>
          <w:sz w:val="24"/>
          <w:szCs w:val="24"/>
          <w:rtl w:val="0"/>
        </w:rPr>
        <w:t>replaner og l</w:t>
      </w:r>
      <w:r>
        <w:rPr>
          <w:sz w:val="24"/>
          <w:szCs w:val="24"/>
          <w:rtl w:val="0"/>
          <w:lang w:val="da-DK"/>
        </w:rPr>
        <w:t>æ</w:t>
      </w:r>
      <w:r>
        <w:rPr>
          <w:sz w:val="24"/>
          <w:szCs w:val="24"/>
          <w:rtl w:val="0"/>
        </w:rPr>
        <w:t>reb</w:t>
      </w:r>
      <w:r>
        <w:rPr>
          <w:sz w:val="24"/>
          <w:szCs w:val="24"/>
          <w:rtl w:val="0"/>
          <w:lang w:val="da-DK"/>
        </w:rPr>
        <w:t>ø</w:t>
      </w:r>
      <w:r>
        <w:rPr>
          <w:sz w:val="24"/>
          <w:szCs w:val="24"/>
          <w:rtl w:val="0"/>
        </w:rPr>
        <w:t>ker for de minoritetsspr</w:t>
      </w:r>
      <w:r>
        <w:rPr>
          <w:sz w:val="24"/>
          <w:szCs w:val="24"/>
          <w:rtl w:val="0"/>
          <w:lang w:val="da-DK"/>
        </w:rPr>
        <w:t>å</w:t>
      </w:r>
      <w:r>
        <w:rPr>
          <w:sz w:val="24"/>
          <w:szCs w:val="24"/>
          <w:rtl w:val="0"/>
        </w:rPr>
        <w:t>klige elevgruppene er ogs</w:t>
      </w:r>
      <w:r>
        <w:rPr>
          <w:sz w:val="24"/>
          <w:szCs w:val="24"/>
          <w:rtl w:val="0"/>
        </w:rPr>
        <w:t xml:space="preserve">å </w:t>
      </w:r>
      <w:r>
        <w:rPr>
          <w:sz w:val="24"/>
          <w:szCs w:val="24"/>
          <w:rtl w:val="0"/>
        </w:rPr>
        <w:t xml:space="preserve">temaer. </w:t>
      </w:r>
    </w:p>
    <w:p>
      <w:pPr>
        <w:pStyle w:val="Brødtekst A"/>
        <w:shd w:val="clear" w:color="auto" w:fill="ffffff"/>
        <w:suppressAutoHyphens w:val="1"/>
        <w:spacing w:after="0" w:line="360" w:lineRule="auto"/>
        <w:rPr>
          <w:sz w:val="24"/>
          <w:szCs w:val="24"/>
        </w:rPr>
      </w:pPr>
    </w:p>
    <w:p>
      <w:pPr>
        <w:pStyle w:val="Brødtekst A"/>
        <w:shd w:val="clear" w:color="auto" w:fill="ffffff"/>
        <w:suppressAutoHyphens w:val="1"/>
        <w:spacing w:after="0" w:line="360" w:lineRule="auto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</w:rPr>
        <w:t>Etter fullf</w:t>
      </w:r>
      <w:r>
        <w:rPr>
          <w:b w:val="1"/>
          <w:bCs w:val="1"/>
          <w:sz w:val="24"/>
          <w:szCs w:val="24"/>
          <w:rtl w:val="0"/>
          <w:lang w:val="da-DK"/>
        </w:rPr>
        <w:t>ø</w:t>
      </w:r>
      <w:r>
        <w:rPr>
          <w:b w:val="1"/>
          <w:bCs w:val="1"/>
          <w:sz w:val="24"/>
          <w:szCs w:val="24"/>
          <w:rtl w:val="0"/>
        </w:rPr>
        <w:t>rt emne NOAS2102 skal studentene kunne</w:t>
      </w:r>
    </w:p>
    <w:p>
      <w:pPr>
        <w:pStyle w:val="Brødtekst A"/>
        <w:numPr>
          <w:ilvl w:val="0"/>
          <w:numId w:val="2"/>
        </w:numPr>
        <w:shd w:val="clear" w:color="auto" w:fill="ffffff"/>
        <w:suppressAutoHyphens w:val="1"/>
        <w:bidi w:val="0"/>
        <w:spacing w:after="0" w:line="360" w:lineRule="auto"/>
        <w:ind w:right="0"/>
        <w:jc w:val="left"/>
        <w:rPr>
          <w:sz w:val="24"/>
          <w:szCs w:val="24"/>
          <w:rtl w:val="0"/>
        </w:rPr>
      </w:pPr>
      <w:r>
        <w:rPr>
          <w:sz w:val="24"/>
          <w:szCs w:val="24"/>
          <w:rtl w:val="0"/>
        </w:rPr>
        <w:t>gj</w:t>
      </w:r>
      <w:r>
        <w:rPr>
          <w:sz w:val="24"/>
          <w:szCs w:val="24"/>
          <w:rtl w:val="0"/>
          <w:lang w:val="da-DK"/>
        </w:rPr>
        <w:t>ø</w:t>
      </w:r>
      <w:r>
        <w:rPr>
          <w:sz w:val="24"/>
          <w:szCs w:val="24"/>
          <w:rtl w:val="0"/>
        </w:rPr>
        <w:t>re greie for hva som s</w:t>
      </w:r>
      <w:r>
        <w:rPr>
          <w:sz w:val="24"/>
          <w:szCs w:val="24"/>
          <w:rtl w:val="0"/>
          <w:lang w:val="da-DK"/>
        </w:rPr>
        <w:t>æ</w:t>
      </w:r>
      <w:r>
        <w:rPr>
          <w:sz w:val="24"/>
          <w:szCs w:val="24"/>
          <w:rtl w:val="0"/>
        </w:rPr>
        <w:t>rpreger andrespr</w:t>
      </w:r>
      <w:r>
        <w:rPr>
          <w:sz w:val="24"/>
          <w:szCs w:val="24"/>
          <w:rtl w:val="0"/>
          <w:lang w:val="da-DK"/>
        </w:rPr>
        <w:t>å</w:t>
      </w:r>
      <w:r>
        <w:rPr>
          <w:sz w:val="24"/>
          <w:szCs w:val="24"/>
          <w:rtl w:val="0"/>
        </w:rPr>
        <w:t>ksl</w:t>
      </w:r>
      <w:r>
        <w:rPr>
          <w:sz w:val="24"/>
          <w:szCs w:val="24"/>
          <w:rtl w:val="0"/>
          <w:lang w:val="da-DK"/>
        </w:rPr>
        <w:t>æ</w:t>
      </w:r>
      <w:r>
        <w:rPr>
          <w:sz w:val="24"/>
          <w:szCs w:val="24"/>
          <w:rtl w:val="0"/>
        </w:rPr>
        <w:t>ring</w:t>
      </w:r>
    </w:p>
    <w:p>
      <w:pPr>
        <w:pStyle w:val="Brødtekst A"/>
        <w:numPr>
          <w:ilvl w:val="0"/>
          <w:numId w:val="2"/>
        </w:numPr>
        <w:shd w:val="clear" w:color="auto" w:fill="ffffff"/>
        <w:suppressAutoHyphens w:val="1"/>
        <w:bidi w:val="0"/>
        <w:spacing w:after="0" w:line="360" w:lineRule="auto"/>
        <w:ind w:right="0"/>
        <w:jc w:val="left"/>
        <w:rPr>
          <w:sz w:val="24"/>
          <w:szCs w:val="24"/>
          <w:rtl w:val="0"/>
        </w:rPr>
      </w:pPr>
      <w:r>
        <w:rPr>
          <w:sz w:val="24"/>
          <w:szCs w:val="24"/>
          <w:rtl w:val="0"/>
        </w:rPr>
        <w:t>dr</w:t>
      </w:r>
      <w:r>
        <w:rPr>
          <w:sz w:val="24"/>
          <w:szCs w:val="24"/>
          <w:rtl w:val="0"/>
          <w:lang w:val="da-DK"/>
        </w:rPr>
        <w:t>ø</w:t>
      </w:r>
      <w:r>
        <w:rPr>
          <w:sz w:val="24"/>
          <w:szCs w:val="24"/>
          <w:rtl w:val="0"/>
          <w:lang w:val="da-DK"/>
        </w:rPr>
        <w:t>fte hvordan l</w:t>
      </w:r>
      <w:r>
        <w:rPr>
          <w:sz w:val="24"/>
          <w:szCs w:val="24"/>
          <w:rtl w:val="0"/>
          <w:lang w:val="da-DK"/>
        </w:rPr>
        <w:t>æ</w:t>
      </w:r>
      <w:r>
        <w:rPr>
          <w:sz w:val="24"/>
          <w:szCs w:val="24"/>
          <w:rtl w:val="0"/>
        </w:rPr>
        <w:t>reren kan tilrettelegge for ferdighetsutvikling og fagl</w:t>
      </w:r>
      <w:r>
        <w:rPr>
          <w:sz w:val="24"/>
          <w:szCs w:val="24"/>
          <w:rtl w:val="0"/>
          <w:lang w:val="da-DK"/>
        </w:rPr>
        <w:t>æ</w:t>
      </w:r>
      <w:r>
        <w:rPr>
          <w:sz w:val="24"/>
          <w:szCs w:val="24"/>
          <w:rtl w:val="0"/>
        </w:rPr>
        <w:t>ring</w:t>
      </w:r>
    </w:p>
    <w:p>
      <w:pPr>
        <w:pStyle w:val="Brødtekst A"/>
        <w:numPr>
          <w:ilvl w:val="0"/>
          <w:numId w:val="2"/>
        </w:numPr>
        <w:shd w:val="clear" w:color="auto" w:fill="ffffff"/>
        <w:suppressAutoHyphens w:val="1"/>
        <w:bidi w:val="0"/>
        <w:spacing w:after="0" w:line="360" w:lineRule="auto"/>
        <w:ind w:right="0"/>
        <w:jc w:val="left"/>
        <w:rPr>
          <w:sz w:val="24"/>
          <w:szCs w:val="24"/>
          <w:rtl w:val="0"/>
        </w:rPr>
      </w:pPr>
      <w:r>
        <w:rPr>
          <w:sz w:val="24"/>
          <w:szCs w:val="24"/>
          <w:rtl w:val="0"/>
        </w:rPr>
        <w:t>gj</w:t>
      </w:r>
      <w:r>
        <w:rPr>
          <w:sz w:val="24"/>
          <w:szCs w:val="24"/>
          <w:rtl w:val="0"/>
          <w:lang w:val="da-DK"/>
        </w:rPr>
        <w:t>ø</w:t>
      </w:r>
      <w:r>
        <w:rPr>
          <w:sz w:val="24"/>
          <w:szCs w:val="24"/>
          <w:rtl w:val="0"/>
        </w:rPr>
        <w:t>re greie for hvordan l</w:t>
      </w:r>
      <w:r>
        <w:rPr>
          <w:sz w:val="24"/>
          <w:szCs w:val="24"/>
          <w:rtl w:val="0"/>
          <w:lang w:val="da-DK"/>
        </w:rPr>
        <w:t>æ</w:t>
      </w:r>
      <w:r>
        <w:rPr>
          <w:sz w:val="24"/>
          <w:szCs w:val="24"/>
          <w:rtl w:val="0"/>
        </w:rPr>
        <w:t>reren kan evaluere spr</w:t>
      </w:r>
      <w:r>
        <w:rPr>
          <w:sz w:val="24"/>
          <w:szCs w:val="24"/>
          <w:rtl w:val="0"/>
          <w:lang w:val="da-DK"/>
        </w:rPr>
        <w:t>å</w:t>
      </w:r>
      <w:r>
        <w:rPr>
          <w:sz w:val="24"/>
          <w:szCs w:val="24"/>
          <w:rtl w:val="0"/>
        </w:rPr>
        <w:t>kutvikling</w:t>
      </w:r>
    </w:p>
    <w:p>
      <w:pPr>
        <w:pStyle w:val="Brødtekst A"/>
        <w:numPr>
          <w:ilvl w:val="0"/>
          <w:numId w:val="2"/>
        </w:numPr>
        <w:shd w:val="clear" w:color="auto" w:fill="ffffff"/>
        <w:suppressAutoHyphens w:val="1"/>
        <w:bidi w:val="0"/>
        <w:spacing w:after="0" w:line="360" w:lineRule="auto"/>
        <w:ind w:right="0"/>
        <w:jc w:val="left"/>
        <w:rPr>
          <w:sz w:val="24"/>
          <w:szCs w:val="24"/>
          <w:rtl w:val="0"/>
        </w:rPr>
      </w:pPr>
      <w:r>
        <w:rPr>
          <w:sz w:val="24"/>
          <w:szCs w:val="24"/>
          <w:rtl w:val="0"/>
        </w:rPr>
        <w:t>dr</w:t>
      </w:r>
      <w:r>
        <w:rPr>
          <w:sz w:val="24"/>
          <w:szCs w:val="24"/>
          <w:rtl w:val="0"/>
          <w:lang w:val="da-DK"/>
        </w:rPr>
        <w:t>ø</w:t>
      </w:r>
      <w:r>
        <w:rPr>
          <w:sz w:val="24"/>
          <w:szCs w:val="24"/>
          <w:rtl w:val="0"/>
        </w:rPr>
        <w:t>fte hvordan undervisningen kan organiseres</w:t>
      </w:r>
    </w:p>
    <w:p>
      <w:pPr>
        <w:pStyle w:val="Brødtekst A"/>
        <w:numPr>
          <w:ilvl w:val="0"/>
          <w:numId w:val="2"/>
        </w:numPr>
        <w:shd w:val="clear" w:color="auto" w:fill="ffffff"/>
        <w:suppressAutoHyphens w:val="1"/>
        <w:bidi w:val="0"/>
        <w:spacing w:after="0" w:line="360" w:lineRule="auto"/>
        <w:ind w:right="0"/>
        <w:jc w:val="left"/>
        <w:rPr>
          <w:sz w:val="24"/>
          <w:szCs w:val="24"/>
          <w:rtl w:val="0"/>
        </w:rPr>
      </w:pPr>
      <w:r>
        <w:rPr>
          <w:sz w:val="24"/>
          <w:szCs w:val="24"/>
          <w:rtl w:val="0"/>
        </w:rPr>
        <w:t>kjenne til hvordan man kan gjennomf</w:t>
      </w:r>
      <w:r>
        <w:rPr>
          <w:sz w:val="24"/>
          <w:szCs w:val="24"/>
          <w:rtl w:val="0"/>
          <w:lang w:val="da-DK"/>
        </w:rPr>
        <w:t>ø</w:t>
      </w:r>
      <w:r>
        <w:rPr>
          <w:sz w:val="24"/>
          <w:szCs w:val="24"/>
          <w:rtl w:val="0"/>
        </w:rPr>
        <w:t>re klasseromsobservasjon</w:t>
      </w:r>
    </w:p>
    <w:p>
      <w:pPr>
        <w:pStyle w:val="Brødtekst A"/>
        <w:shd w:val="clear" w:color="auto" w:fill="ffffff"/>
        <w:suppressAutoHyphens w:val="1"/>
        <w:spacing w:after="0" w:line="360" w:lineRule="auto"/>
        <w:rPr>
          <w:sz w:val="24"/>
          <w:szCs w:val="24"/>
        </w:rPr>
      </w:pPr>
    </w:p>
    <w:p>
      <w:pPr>
        <w:pStyle w:val="Brødtekst A"/>
        <w:shd w:val="clear" w:color="auto" w:fill="ffffff"/>
        <w:suppressAutoHyphens w:val="1"/>
        <w:spacing w:after="0" w:line="360" w:lineRule="auto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</w:rPr>
        <w:t>P</w:t>
      </w:r>
      <w:r>
        <w:rPr>
          <w:b w:val="1"/>
          <w:bCs w:val="1"/>
          <w:sz w:val="24"/>
          <w:szCs w:val="24"/>
          <w:rtl w:val="0"/>
        </w:rPr>
        <w:t xml:space="preserve">å </w:t>
      </w:r>
      <w:r>
        <w:rPr>
          <w:b w:val="1"/>
          <w:bCs w:val="1"/>
          <w:sz w:val="24"/>
          <w:szCs w:val="24"/>
          <w:rtl w:val="0"/>
          <w:lang w:val="fr-FR"/>
        </w:rPr>
        <w:t>alle niv</w:t>
      </w:r>
      <w:r>
        <w:rPr>
          <w:b w:val="1"/>
          <w:bCs w:val="1"/>
          <w:sz w:val="24"/>
          <w:szCs w:val="24"/>
          <w:rtl w:val="0"/>
        </w:rPr>
        <w:t xml:space="preserve">å </w:t>
      </w:r>
      <w:r>
        <w:rPr>
          <w:b w:val="1"/>
          <w:bCs w:val="1"/>
          <w:sz w:val="24"/>
          <w:szCs w:val="24"/>
          <w:rtl w:val="0"/>
        </w:rPr>
        <w:t>i nordiskfaget er det tre hovedaspekter som skal m</w:t>
      </w:r>
      <w:r>
        <w:rPr>
          <w:b w:val="1"/>
          <w:bCs w:val="1"/>
          <w:sz w:val="24"/>
          <w:szCs w:val="24"/>
          <w:rtl w:val="0"/>
          <w:lang w:val="da-DK"/>
        </w:rPr>
        <w:t>å</w:t>
      </w:r>
      <w:r>
        <w:rPr>
          <w:b w:val="1"/>
          <w:bCs w:val="1"/>
          <w:sz w:val="24"/>
          <w:szCs w:val="24"/>
          <w:rtl w:val="0"/>
        </w:rPr>
        <w:t>les ved eksamen:</w:t>
      </w:r>
    </w:p>
    <w:p>
      <w:pPr>
        <w:pStyle w:val="Brødtekst A"/>
        <w:numPr>
          <w:ilvl w:val="0"/>
          <w:numId w:val="2"/>
        </w:numPr>
        <w:shd w:val="clear" w:color="auto" w:fill="ffffff"/>
        <w:suppressAutoHyphens w:val="1"/>
        <w:bidi w:val="0"/>
        <w:spacing w:after="0" w:line="360" w:lineRule="auto"/>
        <w:ind w:right="0"/>
        <w:jc w:val="left"/>
        <w:rPr>
          <w:sz w:val="24"/>
          <w:szCs w:val="24"/>
          <w:rtl w:val="0"/>
        </w:rPr>
      </w:pPr>
      <w:r>
        <w:rPr>
          <w:sz w:val="24"/>
          <w:szCs w:val="24"/>
          <w:rtl w:val="0"/>
        </w:rPr>
        <w:t xml:space="preserve">kunnskapsinnholdet </w:t>
      </w:r>
    </w:p>
    <w:p>
      <w:pPr>
        <w:pStyle w:val="Brødtekst A"/>
        <w:numPr>
          <w:ilvl w:val="0"/>
          <w:numId w:val="2"/>
        </w:numPr>
        <w:shd w:val="clear" w:color="auto" w:fill="ffffff"/>
        <w:suppressAutoHyphens w:val="1"/>
        <w:bidi w:val="0"/>
        <w:spacing w:after="0" w:line="360" w:lineRule="auto"/>
        <w:ind w:right="0"/>
        <w:jc w:val="left"/>
        <w:rPr>
          <w:sz w:val="24"/>
          <w:szCs w:val="24"/>
          <w:rtl w:val="0"/>
        </w:rPr>
      </w:pPr>
      <w:r>
        <w:rPr>
          <w:sz w:val="24"/>
          <w:szCs w:val="24"/>
          <w:rtl w:val="0"/>
        </w:rPr>
        <w:t>evne til probleml</w:t>
      </w:r>
      <w:r>
        <w:rPr>
          <w:sz w:val="24"/>
          <w:szCs w:val="24"/>
          <w:rtl w:val="0"/>
          <w:lang w:val="da-DK"/>
        </w:rPr>
        <w:t>ø</w:t>
      </w:r>
      <w:r>
        <w:rPr>
          <w:sz w:val="24"/>
          <w:szCs w:val="24"/>
          <w:rtl w:val="0"/>
        </w:rPr>
        <w:t xml:space="preserve">sning og kritisk innsikt i fagstoffet </w:t>
      </w:r>
    </w:p>
    <w:p>
      <w:pPr>
        <w:pStyle w:val="Brødtekst A"/>
        <w:numPr>
          <w:ilvl w:val="0"/>
          <w:numId w:val="2"/>
        </w:numPr>
        <w:shd w:val="clear" w:color="auto" w:fill="ffffff"/>
        <w:suppressAutoHyphens w:val="1"/>
        <w:bidi w:val="0"/>
        <w:spacing w:after="0" w:line="360" w:lineRule="auto"/>
        <w:ind w:right="0"/>
        <w:jc w:val="left"/>
        <w:rPr>
          <w:sz w:val="24"/>
          <w:szCs w:val="24"/>
          <w:rtl w:val="0"/>
          <w:lang w:val="de-DE"/>
        </w:rPr>
      </w:pPr>
      <w:r>
        <w:rPr>
          <w:sz w:val="24"/>
          <w:szCs w:val="24"/>
          <w:rtl w:val="0"/>
          <w:lang w:val="de-DE"/>
        </w:rPr>
        <w:t>spr</w:t>
      </w:r>
      <w:r>
        <w:rPr>
          <w:sz w:val="24"/>
          <w:szCs w:val="24"/>
          <w:rtl w:val="0"/>
          <w:lang w:val="da-DK"/>
        </w:rPr>
        <w:t>å</w:t>
      </w:r>
      <w:r>
        <w:rPr>
          <w:sz w:val="24"/>
          <w:szCs w:val="24"/>
          <w:rtl w:val="0"/>
          <w:lang w:val="de-DE"/>
        </w:rPr>
        <w:t>kf</w:t>
      </w:r>
      <w:r>
        <w:rPr>
          <w:sz w:val="24"/>
          <w:szCs w:val="24"/>
          <w:rtl w:val="0"/>
          <w:lang w:val="da-DK"/>
        </w:rPr>
        <w:t>ø</w:t>
      </w:r>
      <w:r>
        <w:rPr>
          <w:sz w:val="24"/>
          <w:szCs w:val="24"/>
          <w:rtl w:val="0"/>
        </w:rPr>
        <w:t>ring</w:t>
      </w:r>
    </w:p>
    <w:p>
      <w:pPr>
        <w:pStyle w:val="Brødtekst A"/>
        <w:shd w:val="clear" w:color="auto" w:fill="ffffff"/>
        <w:suppressAutoHyphens w:val="1"/>
        <w:spacing w:after="0" w:line="360" w:lineRule="auto"/>
        <w:rPr>
          <w:sz w:val="24"/>
          <w:szCs w:val="24"/>
        </w:rPr>
      </w:pPr>
    </w:p>
    <w:p>
      <w:pPr>
        <w:pStyle w:val="Brødtekst A"/>
        <w:suppressAutoHyphens w:val="1"/>
        <w:spacing w:after="0" w:line="360" w:lineRule="auto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</w:rPr>
        <w:t>Mer spesifikt for NOAS2102 skal det vurderes om og i hvilken grad</w:t>
      </w:r>
    </w:p>
    <w:p>
      <w:pPr>
        <w:pStyle w:val="Brødtekst A"/>
        <w:numPr>
          <w:ilvl w:val="0"/>
          <w:numId w:val="2"/>
        </w:numPr>
        <w:shd w:val="clear" w:color="auto" w:fill="ffffff"/>
        <w:suppressAutoHyphens w:val="1"/>
        <w:bidi w:val="0"/>
        <w:spacing w:after="0" w:line="360" w:lineRule="auto"/>
        <w:ind w:right="0"/>
        <w:jc w:val="left"/>
        <w:rPr>
          <w:sz w:val="24"/>
          <w:szCs w:val="24"/>
          <w:rtl w:val="0"/>
        </w:rPr>
      </w:pPr>
      <w:r>
        <w:rPr>
          <w:sz w:val="24"/>
          <w:szCs w:val="24"/>
          <w:rtl w:val="0"/>
        </w:rPr>
        <w:t>kandidaten svarer p</w:t>
      </w:r>
      <w:r>
        <w:rPr>
          <w:sz w:val="24"/>
          <w:szCs w:val="24"/>
          <w:rtl w:val="0"/>
        </w:rPr>
        <w:t xml:space="preserve">å </w:t>
      </w:r>
      <w:r>
        <w:rPr>
          <w:sz w:val="24"/>
          <w:szCs w:val="24"/>
          <w:rtl w:val="0"/>
        </w:rPr>
        <w:t>sp</w:t>
      </w:r>
      <w:r>
        <w:rPr>
          <w:sz w:val="24"/>
          <w:szCs w:val="24"/>
          <w:rtl w:val="0"/>
          <w:lang w:val="da-DK"/>
        </w:rPr>
        <w:t>ø</w:t>
      </w:r>
      <w:r>
        <w:rPr>
          <w:sz w:val="24"/>
          <w:szCs w:val="24"/>
          <w:rtl w:val="0"/>
        </w:rPr>
        <w:t>rsm</w:t>
      </w:r>
      <w:r>
        <w:rPr>
          <w:sz w:val="24"/>
          <w:szCs w:val="24"/>
          <w:rtl w:val="0"/>
          <w:lang w:val="da-DK"/>
        </w:rPr>
        <w:t>å</w:t>
      </w:r>
      <w:r>
        <w:rPr>
          <w:sz w:val="24"/>
          <w:szCs w:val="24"/>
          <w:rtl w:val="0"/>
        </w:rPr>
        <w:t xml:space="preserve">lene som er stilt. </w:t>
      </w:r>
    </w:p>
    <w:p>
      <w:pPr>
        <w:pStyle w:val="Brødtekst A"/>
        <w:numPr>
          <w:ilvl w:val="0"/>
          <w:numId w:val="2"/>
        </w:numPr>
        <w:shd w:val="clear" w:color="auto" w:fill="ffffff"/>
        <w:suppressAutoHyphens w:val="1"/>
        <w:bidi w:val="0"/>
        <w:spacing w:after="0" w:line="360" w:lineRule="auto"/>
        <w:ind w:right="0"/>
        <w:jc w:val="left"/>
        <w:rPr>
          <w:sz w:val="24"/>
          <w:szCs w:val="24"/>
          <w:rtl w:val="0"/>
        </w:rPr>
      </w:pPr>
      <w:r>
        <w:rPr>
          <w:sz w:val="24"/>
          <w:szCs w:val="24"/>
          <w:rtl w:val="0"/>
        </w:rPr>
        <w:t xml:space="preserve">kandidaten presenterer relevant fagstoff fra pensum. </w:t>
      </w:r>
    </w:p>
    <w:p>
      <w:pPr>
        <w:pStyle w:val="Brødtekst A"/>
        <w:numPr>
          <w:ilvl w:val="0"/>
          <w:numId w:val="2"/>
        </w:numPr>
        <w:shd w:val="clear" w:color="auto" w:fill="ffffff"/>
        <w:suppressAutoHyphens w:val="1"/>
        <w:bidi w:val="0"/>
        <w:spacing w:after="0" w:line="360" w:lineRule="auto"/>
        <w:ind w:right="0"/>
        <w:jc w:val="left"/>
        <w:rPr>
          <w:sz w:val="24"/>
          <w:szCs w:val="24"/>
          <w:rtl w:val="0"/>
        </w:rPr>
      </w:pPr>
      <w:r>
        <w:rPr>
          <w:sz w:val="24"/>
          <w:szCs w:val="24"/>
          <w:rtl w:val="0"/>
        </w:rPr>
        <w:t xml:space="preserve">det er en klar, logisk og sammenhengende struktur i langsvarsoppgaven. </w:t>
      </w:r>
    </w:p>
    <w:p>
      <w:pPr>
        <w:pStyle w:val="Brødtekst A"/>
        <w:numPr>
          <w:ilvl w:val="0"/>
          <w:numId w:val="2"/>
        </w:numPr>
        <w:shd w:val="clear" w:color="auto" w:fill="ffffff"/>
        <w:suppressAutoHyphens w:val="1"/>
        <w:bidi w:val="0"/>
        <w:spacing w:after="0" w:line="360" w:lineRule="auto"/>
        <w:ind w:right="0"/>
        <w:jc w:val="left"/>
        <w:rPr>
          <w:sz w:val="24"/>
          <w:szCs w:val="24"/>
          <w:rtl w:val="0"/>
        </w:rPr>
      </w:pPr>
      <w:r>
        <w:rPr>
          <w:sz w:val="24"/>
          <w:szCs w:val="24"/>
          <w:rtl w:val="0"/>
        </w:rPr>
        <w:t xml:space="preserve">kandidaten utviser evne til kritisk refleksjon. </w:t>
      </w:r>
    </w:p>
    <w:p>
      <w:pPr>
        <w:pStyle w:val="Brødtekst A"/>
        <w:numPr>
          <w:ilvl w:val="0"/>
          <w:numId w:val="2"/>
        </w:numPr>
        <w:shd w:val="clear" w:color="auto" w:fill="ffffff"/>
        <w:suppressAutoHyphens w:val="1"/>
        <w:bidi w:val="0"/>
        <w:spacing w:after="0" w:line="360" w:lineRule="auto"/>
        <w:ind w:right="0"/>
        <w:jc w:val="left"/>
        <w:rPr>
          <w:sz w:val="24"/>
          <w:szCs w:val="24"/>
          <w:rtl w:val="0"/>
        </w:rPr>
      </w:pPr>
      <w:r>
        <w:rPr>
          <w:sz w:val="24"/>
          <w:szCs w:val="24"/>
          <w:rtl w:val="0"/>
        </w:rPr>
        <w:t>kandidaten demonstrerer en formelt korrekt og sikker spr</w:t>
      </w:r>
      <w:r>
        <w:rPr>
          <w:sz w:val="24"/>
          <w:szCs w:val="24"/>
          <w:rtl w:val="0"/>
          <w:lang w:val="da-DK"/>
        </w:rPr>
        <w:t>å</w:t>
      </w:r>
      <w:r>
        <w:rPr>
          <w:sz w:val="24"/>
          <w:szCs w:val="24"/>
          <w:rtl w:val="0"/>
          <w:lang w:val="de-DE"/>
        </w:rPr>
        <w:t>kf</w:t>
      </w:r>
      <w:r>
        <w:rPr>
          <w:sz w:val="24"/>
          <w:szCs w:val="24"/>
          <w:rtl w:val="0"/>
          <w:lang w:val="da-DK"/>
        </w:rPr>
        <w:t>ø</w:t>
      </w:r>
      <w:r>
        <w:rPr>
          <w:sz w:val="24"/>
          <w:szCs w:val="24"/>
          <w:rtl w:val="0"/>
        </w:rPr>
        <w:t>ring.</w:t>
      </w:r>
    </w:p>
    <w:p>
      <w:pPr>
        <w:pStyle w:val="Brødtekst A"/>
        <w:shd w:val="clear" w:color="auto" w:fill="ffffff"/>
        <w:suppressAutoHyphens w:val="1"/>
        <w:spacing w:after="0" w:line="360" w:lineRule="auto"/>
        <w:rPr>
          <w:sz w:val="24"/>
          <w:szCs w:val="24"/>
        </w:rPr>
      </w:pPr>
    </w:p>
    <w:p>
      <w:pPr>
        <w:pStyle w:val="Brødtekst A"/>
        <w:shd w:val="clear" w:color="auto" w:fill="ffffff"/>
        <w:suppressAutoHyphens w:val="1"/>
        <w:spacing w:after="0" w:line="360" w:lineRule="auto"/>
        <w:rPr>
          <w:sz w:val="24"/>
          <w:szCs w:val="24"/>
        </w:rPr>
      </w:pPr>
    </w:p>
    <w:p>
      <w:pPr>
        <w:pStyle w:val="Brødtekst A"/>
        <w:suppressAutoHyphens w:val="1"/>
        <w:spacing w:after="0" w:line="360" w:lineRule="auto"/>
        <w:rPr>
          <w:sz w:val="24"/>
          <w:szCs w:val="24"/>
        </w:rPr>
      </w:pPr>
    </w:p>
    <w:p>
      <w:pPr>
        <w:pStyle w:val="Brødtekst A"/>
        <w:suppressAutoHyphens w:val="1"/>
        <w:spacing w:after="0" w:line="360" w:lineRule="auto"/>
        <w:rPr>
          <w:sz w:val="24"/>
          <w:szCs w:val="24"/>
        </w:rPr>
      </w:pPr>
    </w:p>
    <w:p>
      <w:pPr>
        <w:pStyle w:val="Brødtekst A"/>
        <w:suppressAutoHyphens w:val="1"/>
        <w:spacing w:after="0" w:line="360" w:lineRule="auto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</w:rPr>
        <w:t>Besvarelsesformmessige f</w:t>
      </w:r>
      <w:r>
        <w:rPr>
          <w:b w:val="1"/>
          <w:bCs w:val="1"/>
          <w:sz w:val="24"/>
          <w:szCs w:val="24"/>
          <w:rtl w:val="0"/>
          <w:lang w:val="da-DK"/>
        </w:rPr>
        <w:t>ø</w:t>
      </w:r>
      <w:r>
        <w:rPr>
          <w:b w:val="1"/>
          <w:bCs w:val="1"/>
          <w:sz w:val="24"/>
          <w:szCs w:val="24"/>
          <w:rtl w:val="0"/>
        </w:rPr>
        <w:t>ringer er:</w:t>
      </w:r>
    </w:p>
    <w:p>
      <w:pPr>
        <w:pStyle w:val="List Paragraph"/>
        <w:numPr>
          <w:ilvl w:val="0"/>
          <w:numId w:val="4"/>
        </w:numPr>
        <w:suppressAutoHyphens w:val="1"/>
        <w:spacing w:line="360" w:lineRule="auto"/>
      </w:pPr>
      <w:r>
        <w:rPr>
          <w:rtl w:val="0"/>
        </w:rPr>
        <w:t>Kandidatene skal svare p</w:t>
      </w:r>
      <w:r>
        <w:rPr>
          <w:rtl w:val="0"/>
        </w:rPr>
        <w:t xml:space="preserve">å </w:t>
      </w:r>
      <w:r>
        <w:rPr>
          <w:rtl w:val="0"/>
        </w:rPr>
        <w:t>langsvar og tre kortsvarsoppgaver. Langsvar teller 50 % av karakteren, og det samme gj</w:t>
      </w:r>
      <w:r>
        <w:rPr>
          <w:rtl w:val="0"/>
          <w:lang w:val="da-DK"/>
        </w:rPr>
        <w:t>ø</w:t>
      </w:r>
      <w:r>
        <w:rPr>
          <w:rtl w:val="0"/>
        </w:rPr>
        <w:t>r kortsvarsoppgavene sammenlagt.</w:t>
      </w:r>
    </w:p>
    <w:p>
      <w:pPr>
        <w:pStyle w:val="List Paragraph"/>
        <w:numPr>
          <w:ilvl w:val="0"/>
          <w:numId w:val="4"/>
        </w:numPr>
        <w:suppressAutoHyphens w:val="1"/>
        <w:spacing w:line="360" w:lineRule="auto"/>
      </w:pPr>
      <w:r>
        <w:rPr>
          <w:rtl w:val="0"/>
        </w:rPr>
        <w:t>Alle oppgavedeler skal v</w:t>
      </w:r>
      <w:r>
        <w:rPr>
          <w:rtl w:val="0"/>
          <w:lang w:val="da-DK"/>
        </w:rPr>
        <w:t>æ</w:t>
      </w:r>
      <w:r>
        <w:rPr>
          <w:rtl w:val="0"/>
        </w:rPr>
        <w:t>re besvart.</w:t>
      </w:r>
    </w:p>
    <w:p>
      <w:pPr>
        <w:pStyle w:val="List Paragraph"/>
        <w:numPr>
          <w:ilvl w:val="0"/>
          <w:numId w:val="4"/>
        </w:numPr>
        <w:suppressAutoHyphens w:val="1"/>
        <w:spacing w:line="360" w:lineRule="auto"/>
      </w:pPr>
      <w:r>
        <w:rPr>
          <w:rtl w:val="0"/>
        </w:rPr>
        <w:t>Studentene kan trekke inn egen erfaring eller erfaring fra kvalifiseringsoppgavepresentasjonene s</w:t>
      </w:r>
      <w:r>
        <w:rPr>
          <w:rtl w:val="0"/>
        </w:rPr>
        <w:t xml:space="preserve">å </w:t>
      </w:r>
      <w:r>
        <w:rPr>
          <w:rtl w:val="0"/>
        </w:rPr>
        <w:t>lenge det er relevant for oppgaven og disse erfaringsbeskrivelsene dr</w:t>
      </w:r>
      <w:r>
        <w:rPr>
          <w:rtl w:val="0"/>
          <w:lang w:val="da-DK"/>
        </w:rPr>
        <w:t>ø</w:t>
      </w:r>
      <w:r>
        <w:rPr>
          <w:rtl w:val="0"/>
        </w:rPr>
        <w:t>ftes i lys av pensumlitteratur.</w:t>
      </w:r>
    </w:p>
    <w:p>
      <w:pPr>
        <w:pStyle w:val="List Paragraph"/>
        <w:numPr>
          <w:ilvl w:val="0"/>
          <w:numId w:val="4"/>
        </w:numPr>
        <w:suppressAutoHyphens w:val="1"/>
        <w:spacing w:line="360" w:lineRule="auto"/>
      </w:pPr>
      <w:r>
        <w:rPr>
          <w:rtl w:val="0"/>
        </w:rPr>
        <w:t>Langsvarsoppgaven b</w:t>
      </w:r>
      <w:r>
        <w:rPr>
          <w:rtl w:val="0"/>
          <w:lang w:val="da-DK"/>
        </w:rPr>
        <w:t>ø</w:t>
      </w:r>
      <w:r>
        <w:rPr>
          <w:rtl w:val="0"/>
        </w:rPr>
        <w:t>r ha innledning og avslutning.</w:t>
      </w:r>
    </w:p>
    <w:p>
      <w:pPr>
        <w:pStyle w:val="List Paragraph"/>
        <w:numPr>
          <w:ilvl w:val="0"/>
          <w:numId w:val="4"/>
        </w:numPr>
        <w:suppressAutoHyphens w:val="1"/>
        <w:spacing w:line="360" w:lineRule="auto"/>
      </w:pPr>
      <w:r>
        <w:rPr>
          <w:rtl w:val="0"/>
        </w:rPr>
        <w:t xml:space="preserve">Henvisninger til pensum </w:t>
      </w:r>
      <w:r>
        <w:rPr>
          <w:u w:color="ff2600"/>
          <w:rtl w:val="0"/>
        </w:rPr>
        <w:t xml:space="preserve">skal inneholde forfatternavn og </w:t>
      </w:r>
      <w:r>
        <w:rPr>
          <w:u w:color="ff2600"/>
          <w:rtl w:val="0"/>
          <w:lang w:val="da-DK"/>
        </w:rPr>
        <w:t>å</w:t>
      </w:r>
      <w:r>
        <w:rPr>
          <w:u w:color="ff2600"/>
          <w:rtl w:val="0"/>
        </w:rPr>
        <w:t>rstall, mens sidetall er ikke obligatorisk. Det kreves ikke litteraturliste.</w:t>
      </w:r>
    </w:p>
    <w:p>
      <w:pPr>
        <w:pStyle w:val="List Paragraph"/>
        <w:suppressAutoHyphens w:val="1"/>
        <w:spacing w:line="360" w:lineRule="auto"/>
        <w:ind w:left="0" w:firstLine="0"/>
      </w:pPr>
    </w:p>
    <w:p>
      <w:pPr>
        <w:pStyle w:val="List Paragraph"/>
        <w:suppressAutoHyphens w:val="1"/>
        <w:spacing w:line="360" w:lineRule="auto"/>
        <w:ind w:left="0" w:firstLine="0"/>
      </w:pPr>
      <w:r>
        <w:rPr>
          <w:rtl w:val="0"/>
          <w:lang w:val="it-IT"/>
        </w:rPr>
        <w:t>Sensor m</w:t>
      </w:r>
      <w:r>
        <w:rPr>
          <w:rtl w:val="0"/>
        </w:rPr>
        <w:t xml:space="preserve">å </w:t>
      </w:r>
      <w:r>
        <w:rPr>
          <w:rtl w:val="0"/>
          <w:lang w:val="sv-SE"/>
        </w:rPr>
        <w:t>alltid v</w:t>
      </w:r>
      <w:r>
        <w:rPr>
          <w:rtl w:val="0"/>
          <w:lang w:val="da-DK"/>
        </w:rPr>
        <w:t>æ</w:t>
      </w:r>
      <w:r>
        <w:rPr>
          <w:rtl w:val="0"/>
        </w:rPr>
        <w:t xml:space="preserve">re </w:t>
      </w:r>
      <w:r>
        <w:rPr>
          <w:rtl w:val="0"/>
          <w:lang w:val="da-DK"/>
        </w:rPr>
        <w:t>å</w:t>
      </w:r>
      <w:r>
        <w:rPr>
          <w:rtl w:val="0"/>
        </w:rPr>
        <w:t>pen for det uventede eksamenssvaret, og sensor vil alltid m</w:t>
      </w:r>
      <w:r>
        <w:rPr>
          <w:rtl w:val="0"/>
          <w:lang w:val="da-DK"/>
        </w:rPr>
        <w:t>å</w:t>
      </w:r>
      <w:r>
        <w:rPr>
          <w:rtl w:val="0"/>
        </w:rPr>
        <w:t>tte utvise skj</w:t>
      </w:r>
      <w:r>
        <w:rPr>
          <w:rtl w:val="0"/>
          <w:lang w:val="da-DK"/>
        </w:rPr>
        <w:t>ø</w:t>
      </w:r>
      <w:r>
        <w:rPr>
          <w:rtl w:val="0"/>
        </w:rPr>
        <w:t>nn og gj</w:t>
      </w:r>
      <w:r>
        <w:rPr>
          <w:rtl w:val="0"/>
          <w:lang w:val="da-DK"/>
        </w:rPr>
        <w:t>ø</w:t>
      </w:r>
      <w:r>
        <w:rPr>
          <w:rtl w:val="0"/>
        </w:rPr>
        <w:t xml:space="preserve">re en helhetsvurdering. </w:t>
      </w:r>
    </w:p>
    <w:p>
      <w:pPr>
        <w:pStyle w:val="List Paragraph"/>
        <w:suppressAutoHyphens w:val="1"/>
        <w:spacing w:line="360" w:lineRule="auto"/>
        <w:ind w:left="0" w:firstLine="0"/>
      </w:pPr>
    </w:p>
    <w:p>
      <w:pPr>
        <w:pStyle w:val="Brødtekst A"/>
        <w:suppressAutoHyphens w:val="1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</w:rPr>
        <w:t xml:space="preserve">Karakterskala </w:t>
      </w:r>
    </w:p>
    <w:p>
      <w:pPr>
        <w:pStyle w:val="Brødtekst A"/>
        <w:suppressAutoHyphens w:val="1"/>
        <w:spacing w:after="0" w:line="240" w:lineRule="auto"/>
        <w:rPr>
          <w:sz w:val="24"/>
          <w:szCs w:val="24"/>
        </w:rPr>
      </w:pPr>
      <w:r>
        <w:rPr>
          <w:sz w:val="24"/>
          <w:szCs w:val="24"/>
          <w:rtl w:val="0"/>
        </w:rPr>
        <w:t>Besvarelsen bed</w:t>
      </w:r>
      <w:r>
        <w:rPr>
          <w:sz w:val="24"/>
          <w:szCs w:val="24"/>
          <w:rtl w:val="0"/>
          <w:lang w:val="da-DK"/>
        </w:rPr>
        <w:t>ø</w:t>
      </w:r>
      <w:r>
        <w:rPr>
          <w:sz w:val="24"/>
          <w:szCs w:val="24"/>
          <w:rtl w:val="0"/>
        </w:rPr>
        <w:t xml:space="preserve">mmes etter gradert karakterskala. Karakterer og presisering av kriterier (Jf. </w:t>
      </w:r>
      <w:r>
        <w:rPr>
          <w:sz w:val="24"/>
          <w:szCs w:val="24"/>
          <w:rtl w:val="0"/>
          <w:lang w:val="fr-FR"/>
        </w:rPr>
        <w:t>«</w:t>
      </w:r>
      <w:r>
        <w:rPr>
          <w:sz w:val="24"/>
          <w:szCs w:val="24"/>
          <w:rtl w:val="0"/>
        </w:rPr>
        <w:t>Fagspesifikke karakteromtaler for nordisk, revidert av Programr</w:t>
      </w:r>
      <w:r>
        <w:rPr>
          <w:sz w:val="24"/>
          <w:szCs w:val="24"/>
          <w:rtl w:val="0"/>
          <w:lang w:val="da-DK"/>
        </w:rPr>
        <w:t>å</w:t>
      </w:r>
      <w:r>
        <w:rPr>
          <w:sz w:val="24"/>
          <w:szCs w:val="24"/>
          <w:rtl w:val="0"/>
        </w:rPr>
        <w:t>det for Nordiske studium 9. februar 2017, med utgangspunkt i karakteromtalane vedteke av Nasjonalt fagr</w:t>
      </w:r>
      <w:r>
        <w:rPr>
          <w:sz w:val="24"/>
          <w:szCs w:val="24"/>
          <w:rtl w:val="0"/>
          <w:lang w:val="da-DK"/>
        </w:rPr>
        <w:t>å</w:t>
      </w:r>
      <w:r>
        <w:rPr>
          <w:sz w:val="24"/>
          <w:szCs w:val="24"/>
          <w:rtl w:val="0"/>
        </w:rPr>
        <w:t>d for nordisk spr</w:t>
      </w:r>
      <w:r>
        <w:rPr>
          <w:sz w:val="24"/>
          <w:szCs w:val="24"/>
          <w:rtl w:val="0"/>
          <w:lang w:val="da-DK"/>
        </w:rPr>
        <w:t>å</w:t>
      </w:r>
      <w:r>
        <w:rPr>
          <w:sz w:val="24"/>
          <w:szCs w:val="24"/>
          <w:rtl w:val="0"/>
        </w:rPr>
        <w:t>k og litteratur, 2004</w:t>
      </w:r>
      <w:r>
        <w:rPr>
          <w:sz w:val="24"/>
          <w:szCs w:val="24"/>
          <w:rtl w:val="0"/>
          <w:lang w:val="it-IT"/>
        </w:rPr>
        <w:t>»</w:t>
      </w:r>
      <w:r>
        <w:rPr>
          <w:sz w:val="24"/>
          <w:szCs w:val="24"/>
          <w:rtl w:val="0"/>
        </w:rPr>
        <w:t>):</w:t>
      </w:r>
    </w:p>
    <w:p>
      <w:pPr>
        <w:pStyle w:val="Brødtekst A"/>
        <w:suppressAutoHyphens w:val="1"/>
        <w:spacing w:after="0" w:line="240" w:lineRule="auto"/>
        <w:rPr>
          <w:sz w:val="24"/>
          <w:szCs w:val="24"/>
        </w:rPr>
      </w:pPr>
    </w:p>
    <w:p>
      <w:pPr>
        <w:pStyle w:val="Overskrift 3 A"/>
        <w:shd w:val="clear" w:color="auto" w:fill="ffffff"/>
        <w:suppressAutoHyphens w:val="1"/>
        <w:spacing w:before="0" w:after="0"/>
        <w:rPr>
          <w:rFonts w:ascii="Calibri" w:cs="Calibri" w:hAnsi="Calibri" w:eastAsia="Calibri"/>
          <w:b w:val="0"/>
          <w:bCs w:val="0"/>
          <w:i w:val="1"/>
          <w:iCs w:val="1"/>
          <w:sz w:val="24"/>
          <w:szCs w:val="24"/>
        </w:rPr>
      </w:pPr>
      <w:r>
        <w:rPr>
          <w:rFonts w:ascii="Calibri" w:hAnsi="Calibri"/>
          <w:b w:val="0"/>
          <w:bCs w:val="0"/>
          <w:i w:val="1"/>
          <w:iCs w:val="1"/>
          <w:sz w:val="24"/>
          <w:szCs w:val="24"/>
          <w:rtl w:val="0"/>
          <w:lang w:val="pt-PT"/>
        </w:rPr>
        <w:t xml:space="preserve">A </w:t>
      </w:r>
      <w:r>
        <w:rPr>
          <w:rFonts w:ascii="Calibri" w:hAnsi="Calibri" w:hint="default"/>
          <w:b w:val="0"/>
          <w:bCs w:val="0"/>
          <w:i w:val="1"/>
          <w:iCs w:val="1"/>
          <w:sz w:val="24"/>
          <w:szCs w:val="24"/>
          <w:rtl w:val="0"/>
          <w:lang w:val="pt-PT"/>
        </w:rPr>
        <w:t xml:space="preserve">– </w:t>
      </w:r>
      <w:r>
        <w:rPr>
          <w:rFonts w:ascii="Calibri" w:hAnsi="Calibri"/>
          <w:b w:val="0"/>
          <w:bCs w:val="0"/>
          <w:i w:val="1"/>
          <w:iCs w:val="1"/>
          <w:sz w:val="24"/>
          <w:szCs w:val="24"/>
          <w:rtl w:val="0"/>
          <w:lang w:val="sv-SE"/>
        </w:rPr>
        <w:t>Framifr</w:t>
      </w:r>
      <w:r>
        <w:rPr>
          <w:rFonts w:ascii="Calibri" w:hAnsi="Calibri" w:hint="default"/>
          <w:b w:val="0"/>
          <w:bCs w:val="0"/>
          <w:i w:val="1"/>
          <w:iCs w:val="1"/>
          <w:sz w:val="24"/>
          <w:szCs w:val="24"/>
          <w:rtl w:val="0"/>
          <w:lang w:val="da-DK"/>
        </w:rPr>
        <w:t>å</w:t>
      </w:r>
    </w:p>
    <w:p>
      <w:pPr>
        <w:pStyle w:val="Brødtekst A"/>
        <w:shd w:val="clear" w:color="auto" w:fill="ffffff"/>
        <w:suppressAutoHyphens w:val="1"/>
        <w:spacing w:after="0" w:line="240" w:lineRule="auto"/>
        <w:rPr>
          <w:i w:val="1"/>
          <w:iCs w:val="1"/>
          <w:sz w:val="24"/>
          <w:szCs w:val="24"/>
        </w:rPr>
      </w:pPr>
      <w:r>
        <w:rPr>
          <w:i w:val="1"/>
          <w:iCs w:val="1"/>
          <w:sz w:val="24"/>
          <w:szCs w:val="24"/>
          <w:rtl w:val="0"/>
          <w:lang w:val="sv-SE"/>
        </w:rPr>
        <w:t>Framifr</w:t>
      </w:r>
      <w:r>
        <w:rPr>
          <w:i w:val="1"/>
          <w:iCs w:val="1"/>
          <w:sz w:val="24"/>
          <w:szCs w:val="24"/>
          <w:rtl w:val="0"/>
        </w:rPr>
        <w:t xml:space="preserve">å </w:t>
      </w:r>
      <w:r>
        <w:rPr>
          <w:i w:val="1"/>
          <w:iCs w:val="1"/>
          <w:sz w:val="24"/>
          <w:szCs w:val="24"/>
          <w:rtl w:val="0"/>
        </w:rPr>
        <w:t>innsikt i det kunnskapsinnhaldet som er definert for fagniv</w:t>
      </w:r>
      <w:r>
        <w:rPr>
          <w:i w:val="1"/>
          <w:iCs w:val="1"/>
          <w:sz w:val="24"/>
          <w:szCs w:val="24"/>
          <w:rtl w:val="0"/>
          <w:lang w:val="da-DK"/>
        </w:rPr>
        <w:t>å</w:t>
      </w:r>
      <w:r>
        <w:rPr>
          <w:i w:val="1"/>
          <w:iCs w:val="1"/>
          <w:sz w:val="24"/>
          <w:szCs w:val="24"/>
          <w:rtl w:val="0"/>
        </w:rPr>
        <w:t>et. Tilsvarande evne til sj</w:t>
      </w:r>
      <w:r>
        <w:rPr>
          <w:i w:val="1"/>
          <w:iCs w:val="1"/>
          <w:sz w:val="24"/>
          <w:szCs w:val="24"/>
          <w:rtl w:val="0"/>
          <w:lang w:val="da-DK"/>
        </w:rPr>
        <w:t>ø</w:t>
      </w:r>
      <w:r>
        <w:rPr>
          <w:i w:val="1"/>
          <w:iCs w:val="1"/>
          <w:sz w:val="24"/>
          <w:szCs w:val="24"/>
          <w:rtl w:val="0"/>
        </w:rPr>
        <w:t>lvstendig, kritisk vurdering og probleml</w:t>
      </w:r>
      <w:r>
        <w:rPr>
          <w:i w:val="1"/>
          <w:iCs w:val="1"/>
          <w:sz w:val="24"/>
          <w:szCs w:val="24"/>
          <w:rtl w:val="0"/>
          <w:lang w:val="da-DK"/>
        </w:rPr>
        <w:t>ø</w:t>
      </w:r>
      <w:r>
        <w:rPr>
          <w:i w:val="1"/>
          <w:iCs w:val="1"/>
          <w:sz w:val="24"/>
          <w:szCs w:val="24"/>
          <w:rtl w:val="0"/>
        </w:rPr>
        <w:t>ysing. Sikker og formelt korrekt spr</w:t>
      </w:r>
      <w:r>
        <w:rPr>
          <w:i w:val="1"/>
          <w:iCs w:val="1"/>
          <w:sz w:val="24"/>
          <w:szCs w:val="24"/>
          <w:rtl w:val="0"/>
          <w:lang w:val="da-DK"/>
        </w:rPr>
        <w:t>å</w:t>
      </w:r>
      <w:r>
        <w:rPr>
          <w:i w:val="1"/>
          <w:iCs w:val="1"/>
          <w:sz w:val="24"/>
          <w:szCs w:val="24"/>
          <w:rtl w:val="0"/>
          <w:lang w:val="de-DE"/>
        </w:rPr>
        <w:t>kf</w:t>
      </w:r>
      <w:r>
        <w:rPr>
          <w:i w:val="1"/>
          <w:iCs w:val="1"/>
          <w:sz w:val="24"/>
          <w:szCs w:val="24"/>
          <w:rtl w:val="0"/>
          <w:lang w:val="da-DK"/>
        </w:rPr>
        <w:t>ø</w:t>
      </w:r>
      <w:r>
        <w:rPr>
          <w:i w:val="1"/>
          <w:iCs w:val="1"/>
          <w:sz w:val="24"/>
          <w:szCs w:val="24"/>
          <w:rtl w:val="0"/>
        </w:rPr>
        <w:t>ring.</w:t>
      </w:r>
    </w:p>
    <w:p>
      <w:pPr>
        <w:pStyle w:val="Brødtekst A"/>
        <w:shd w:val="clear" w:color="auto" w:fill="ffffff"/>
        <w:suppressAutoHyphens w:val="1"/>
        <w:spacing w:after="0" w:line="240" w:lineRule="auto"/>
        <w:rPr>
          <w:i w:val="1"/>
          <w:iCs w:val="1"/>
          <w:sz w:val="24"/>
          <w:szCs w:val="24"/>
        </w:rPr>
      </w:pPr>
    </w:p>
    <w:p>
      <w:pPr>
        <w:pStyle w:val="Overskrift 3 A"/>
        <w:shd w:val="clear" w:color="auto" w:fill="ffffff"/>
        <w:suppressAutoHyphens w:val="1"/>
        <w:spacing w:before="0" w:after="0"/>
        <w:rPr>
          <w:rFonts w:ascii="Calibri" w:cs="Calibri" w:hAnsi="Calibri" w:eastAsia="Calibri"/>
          <w:b w:val="0"/>
          <w:bCs w:val="0"/>
          <w:i w:val="1"/>
          <w:iCs w:val="1"/>
          <w:sz w:val="24"/>
          <w:szCs w:val="24"/>
        </w:rPr>
      </w:pPr>
      <w:r>
        <w:rPr>
          <w:rFonts w:ascii="Calibri" w:hAnsi="Calibri"/>
          <w:b w:val="0"/>
          <w:bCs w:val="0"/>
          <w:i w:val="1"/>
          <w:iCs w:val="1"/>
          <w:sz w:val="24"/>
          <w:szCs w:val="24"/>
          <w:rtl w:val="0"/>
          <w:lang w:val="pt-PT"/>
        </w:rPr>
        <w:t>B</w:t>
      </w:r>
      <w:r>
        <w:rPr>
          <w:rFonts w:ascii="Calibri" w:hAnsi="Calibri" w:hint="default"/>
          <w:b w:val="0"/>
          <w:bCs w:val="0"/>
          <w:i w:val="1"/>
          <w:iCs w:val="1"/>
          <w:sz w:val="24"/>
          <w:szCs w:val="24"/>
          <w:rtl w:val="0"/>
          <w:lang w:val="pt-PT"/>
        </w:rPr>
        <w:t xml:space="preserve"> – </w:t>
      </w:r>
      <w:r>
        <w:rPr>
          <w:rFonts w:ascii="Calibri" w:hAnsi="Calibri"/>
          <w:b w:val="0"/>
          <w:bCs w:val="0"/>
          <w:i w:val="1"/>
          <w:iCs w:val="1"/>
          <w:sz w:val="24"/>
          <w:szCs w:val="24"/>
          <w:rtl w:val="0"/>
          <w:lang w:val="pt-PT"/>
        </w:rPr>
        <w:t>Mykje god</w:t>
      </w:r>
    </w:p>
    <w:p>
      <w:pPr>
        <w:pStyle w:val="Brødtekst A"/>
        <w:shd w:val="clear" w:color="auto" w:fill="ffffff"/>
        <w:suppressAutoHyphens w:val="1"/>
        <w:spacing w:after="0" w:line="240" w:lineRule="auto"/>
        <w:rPr>
          <w:i w:val="1"/>
          <w:iCs w:val="1"/>
          <w:sz w:val="24"/>
          <w:szCs w:val="24"/>
        </w:rPr>
      </w:pPr>
      <w:r>
        <w:rPr>
          <w:i w:val="1"/>
          <w:iCs w:val="1"/>
          <w:sz w:val="24"/>
          <w:szCs w:val="24"/>
          <w:rtl w:val="0"/>
          <w:lang w:val="sv-SE"/>
        </w:rPr>
        <w:t>Sv</w:t>
      </w:r>
      <w:r>
        <w:rPr>
          <w:i w:val="1"/>
          <w:iCs w:val="1"/>
          <w:sz w:val="24"/>
          <w:szCs w:val="24"/>
          <w:rtl w:val="0"/>
          <w:lang w:val="da-DK"/>
        </w:rPr>
        <w:t>æ</w:t>
      </w:r>
      <w:r>
        <w:rPr>
          <w:i w:val="1"/>
          <w:iCs w:val="1"/>
          <w:sz w:val="24"/>
          <w:szCs w:val="24"/>
          <w:rtl w:val="0"/>
        </w:rPr>
        <w:t>rt god innsikt i kunnskapsinnhaldet som er definert for fagniv</w:t>
      </w:r>
      <w:r>
        <w:rPr>
          <w:i w:val="1"/>
          <w:iCs w:val="1"/>
          <w:sz w:val="24"/>
          <w:szCs w:val="24"/>
          <w:rtl w:val="0"/>
          <w:lang w:val="da-DK"/>
        </w:rPr>
        <w:t>å</w:t>
      </w:r>
      <w:r>
        <w:rPr>
          <w:i w:val="1"/>
          <w:iCs w:val="1"/>
          <w:sz w:val="24"/>
          <w:szCs w:val="24"/>
          <w:rtl w:val="0"/>
        </w:rPr>
        <w:t>et. Tilsvarande evne til sj</w:t>
      </w:r>
      <w:r>
        <w:rPr>
          <w:i w:val="1"/>
          <w:iCs w:val="1"/>
          <w:sz w:val="24"/>
          <w:szCs w:val="24"/>
          <w:rtl w:val="0"/>
          <w:lang w:val="da-DK"/>
        </w:rPr>
        <w:t>ø</w:t>
      </w:r>
      <w:r>
        <w:rPr>
          <w:i w:val="1"/>
          <w:iCs w:val="1"/>
          <w:sz w:val="24"/>
          <w:szCs w:val="24"/>
          <w:rtl w:val="0"/>
        </w:rPr>
        <w:t>lvstendig, kritisk vurdering og probleml</w:t>
      </w:r>
      <w:r>
        <w:rPr>
          <w:i w:val="1"/>
          <w:iCs w:val="1"/>
          <w:sz w:val="24"/>
          <w:szCs w:val="24"/>
          <w:rtl w:val="0"/>
          <w:lang w:val="da-DK"/>
        </w:rPr>
        <w:t>ø</w:t>
      </w:r>
      <w:r>
        <w:rPr>
          <w:i w:val="1"/>
          <w:iCs w:val="1"/>
          <w:sz w:val="24"/>
          <w:szCs w:val="24"/>
          <w:rtl w:val="0"/>
        </w:rPr>
        <w:t>ysing. God og formelt sikker spr</w:t>
      </w:r>
      <w:r>
        <w:rPr>
          <w:i w:val="1"/>
          <w:iCs w:val="1"/>
          <w:sz w:val="24"/>
          <w:szCs w:val="24"/>
          <w:rtl w:val="0"/>
          <w:lang w:val="da-DK"/>
        </w:rPr>
        <w:t>å</w:t>
      </w:r>
      <w:r>
        <w:rPr>
          <w:i w:val="1"/>
          <w:iCs w:val="1"/>
          <w:sz w:val="24"/>
          <w:szCs w:val="24"/>
          <w:rtl w:val="0"/>
          <w:lang w:val="de-DE"/>
        </w:rPr>
        <w:t>kf</w:t>
      </w:r>
      <w:r>
        <w:rPr>
          <w:i w:val="1"/>
          <w:iCs w:val="1"/>
          <w:sz w:val="24"/>
          <w:szCs w:val="24"/>
          <w:rtl w:val="0"/>
          <w:lang w:val="da-DK"/>
        </w:rPr>
        <w:t>ø</w:t>
      </w:r>
      <w:r>
        <w:rPr>
          <w:i w:val="1"/>
          <w:iCs w:val="1"/>
          <w:sz w:val="24"/>
          <w:szCs w:val="24"/>
          <w:rtl w:val="0"/>
        </w:rPr>
        <w:t>ring utan vesentlege feil.</w:t>
      </w:r>
    </w:p>
    <w:p>
      <w:pPr>
        <w:pStyle w:val="Brødtekst A"/>
        <w:shd w:val="clear" w:color="auto" w:fill="ffffff"/>
        <w:suppressAutoHyphens w:val="1"/>
        <w:spacing w:after="0" w:line="240" w:lineRule="auto"/>
        <w:rPr>
          <w:i w:val="1"/>
          <w:iCs w:val="1"/>
          <w:sz w:val="24"/>
          <w:szCs w:val="24"/>
        </w:rPr>
      </w:pPr>
    </w:p>
    <w:p>
      <w:pPr>
        <w:pStyle w:val="Overskrift 3 A"/>
        <w:shd w:val="clear" w:color="auto" w:fill="ffffff"/>
        <w:suppressAutoHyphens w:val="1"/>
        <w:spacing w:before="0" w:after="0"/>
        <w:rPr>
          <w:rFonts w:ascii="Calibri" w:cs="Calibri" w:hAnsi="Calibri" w:eastAsia="Calibri"/>
          <w:b w:val="0"/>
          <w:bCs w:val="0"/>
          <w:i w:val="1"/>
          <w:iCs w:val="1"/>
          <w:sz w:val="24"/>
          <w:szCs w:val="24"/>
        </w:rPr>
      </w:pPr>
      <w:r>
        <w:rPr>
          <w:rFonts w:ascii="Calibri" w:hAnsi="Calibri"/>
          <w:b w:val="0"/>
          <w:bCs w:val="0"/>
          <w:i w:val="1"/>
          <w:iCs w:val="1"/>
          <w:sz w:val="24"/>
          <w:szCs w:val="24"/>
          <w:rtl w:val="0"/>
          <w:lang w:val="pt-PT"/>
        </w:rPr>
        <w:t>C</w:t>
      </w:r>
      <w:r>
        <w:rPr>
          <w:rFonts w:ascii="Calibri" w:hAnsi="Calibri" w:hint="default"/>
          <w:b w:val="0"/>
          <w:bCs w:val="0"/>
          <w:i w:val="1"/>
          <w:iCs w:val="1"/>
          <w:sz w:val="24"/>
          <w:szCs w:val="24"/>
          <w:rtl w:val="0"/>
          <w:lang w:val="pt-PT"/>
        </w:rPr>
        <w:t xml:space="preserve"> – </w:t>
      </w:r>
      <w:r>
        <w:rPr>
          <w:rFonts w:ascii="Calibri" w:hAnsi="Calibri"/>
          <w:b w:val="0"/>
          <w:bCs w:val="0"/>
          <w:i w:val="1"/>
          <w:iCs w:val="1"/>
          <w:sz w:val="24"/>
          <w:szCs w:val="24"/>
          <w:rtl w:val="0"/>
          <w:lang w:val="pt-PT"/>
        </w:rPr>
        <w:t>God</w:t>
      </w:r>
    </w:p>
    <w:p>
      <w:pPr>
        <w:pStyle w:val="Brødtekst A"/>
        <w:shd w:val="clear" w:color="auto" w:fill="ffffff"/>
        <w:suppressAutoHyphens w:val="1"/>
        <w:spacing w:after="0" w:line="240" w:lineRule="auto"/>
        <w:rPr>
          <w:i w:val="1"/>
          <w:iCs w:val="1"/>
          <w:sz w:val="24"/>
          <w:szCs w:val="24"/>
        </w:rPr>
      </w:pPr>
      <w:r>
        <w:rPr>
          <w:i w:val="1"/>
          <w:iCs w:val="1"/>
          <w:sz w:val="24"/>
          <w:szCs w:val="24"/>
          <w:rtl w:val="0"/>
        </w:rPr>
        <w:t>God innsikt i kunnskapsinnhaldet som er definert for fagniv</w:t>
      </w:r>
      <w:r>
        <w:rPr>
          <w:i w:val="1"/>
          <w:iCs w:val="1"/>
          <w:sz w:val="24"/>
          <w:szCs w:val="24"/>
          <w:rtl w:val="0"/>
          <w:lang w:val="da-DK"/>
        </w:rPr>
        <w:t>å</w:t>
      </w:r>
      <w:r>
        <w:rPr>
          <w:i w:val="1"/>
          <w:iCs w:val="1"/>
          <w:sz w:val="24"/>
          <w:szCs w:val="24"/>
          <w:rtl w:val="0"/>
        </w:rPr>
        <w:t>et. Tilsvarande evne til vurdering og probleml</w:t>
      </w:r>
      <w:r>
        <w:rPr>
          <w:i w:val="1"/>
          <w:iCs w:val="1"/>
          <w:sz w:val="24"/>
          <w:szCs w:val="24"/>
          <w:rtl w:val="0"/>
          <w:lang w:val="da-DK"/>
        </w:rPr>
        <w:t>ø</w:t>
      </w:r>
      <w:r>
        <w:rPr>
          <w:i w:val="1"/>
          <w:iCs w:val="1"/>
          <w:sz w:val="24"/>
          <w:szCs w:val="24"/>
          <w:rtl w:val="0"/>
        </w:rPr>
        <w:t>ysing. God og formelt sikker spr</w:t>
      </w:r>
      <w:r>
        <w:rPr>
          <w:i w:val="1"/>
          <w:iCs w:val="1"/>
          <w:sz w:val="24"/>
          <w:szCs w:val="24"/>
          <w:rtl w:val="0"/>
          <w:lang w:val="da-DK"/>
        </w:rPr>
        <w:t>å</w:t>
      </w:r>
      <w:r>
        <w:rPr>
          <w:i w:val="1"/>
          <w:iCs w:val="1"/>
          <w:sz w:val="24"/>
          <w:szCs w:val="24"/>
          <w:rtl w:val="0"/>
          <w:lang w:val="de-DE"/>
        </w:rPr>
        <w:t>kf</w:t>
      </w:r>
      <w:r>
        <w:rPr>
          <w:i w:val="1"/>
          <w:iCs w:val="1"/>
          <w:sz w:val="24"/>
          <w:szCs w:val="24"/>
          <w:rtl w:val="0"/>
          <w:lang w:val="da-DK"/>
        </w:rPr>
        <w:t>ø</w:t>
      </w:r>
      <w:r>
        <w:rPr>
          <w:i w:val="1"/>
          <w:iCs w:val="1"/>
          <w:sz w:val="24"/>
          <w:szCs w:val="24"/>
          <w:rtl w:val="0"/>
        </w:rPr>
        <w:t>ring utan alvorlege systemfeil.</w:t>
      </w:r>
    </w:p>
    <w:p>
      <w:pPr>
        <w:pStyle w:val="Brødtekst A"/>
        <w:shd w:val="clear" w:color="auto" w:fill="ffffff"/>
        <w:suppressAutoHyphens w:val="1"/>
        <w:spacing w:after="0" w:line="240" w:lineRule="auto"/>
        <w:rPr>
          <w:i w:val="1"/>
          <w:iCs w:val="1"/>
          <w:sz w:val="24"/>
          <w:szCs w:val="24"/>
        </w:rPr>
      </w:pPr>
    </w:p>
    <w:p>
      <w:pPr>
        <w:pStyle w:val="Overskrift 3 A"/>
        <w:shd w:val="clear" w:color="auto" w:fill="ffffff"/>
        <w:suppressAutoHyphens w:val="1"/>
        <w:spacing w:before="0" w:after="0"/>
        <w:rPr>
          <w:rFonts w:ascii="Calibri" w:cs="Calibri" w:hAnsi="Calibri" w:eastAsia="Calibri"/>
          <w:b w:val="0"/>
          <w:bCs w:val="0"/>
          <w:i w:val="1"/>
          <w:iCs w:val="1"/>
          <w:sz w:val="24"/>
          <w:szCs w:val="24"/>
        </w:rPr>
      </w:pPr>
      <w:r>
        <w:rPr>
          <w:rFonts w:ascii="Calibri" w:hAnsi="Calibri"/>
          <w:b w:val="0"/>
          <w:bCs w:val="0"/>
          <w:i w:val="1"/>
          <w:iCs w:val="1"/>
          <w:sz w:val="24"/>
          <w:szCs w:val="24"/>
          <w:rtl w:val="0"/>
          <w:lang w:val="pt-PT"/>
        </w:rPr>
        <w:t xml:space="preserve">D </w:t>
      </w:r>
      <w:r>
        <w:rPr>
          <w:rFonts w:ascii="Calibri" w:hAnsi="Calibri" w:hint="default"/>
          <w:b w:val="0"/>
          <w:bCs w:val="0"/>
          <w:i w:val="1"/>
          <w:iCs w:val="1"/>
          <w:sz w:val="24"/>
          <w:szCs w:val="24"/>
          <w:rtl w:val="0"/>
          <w:lang w:val="pt-PT"/>
        </w:rPr>
        <w:t xml:space="preserve">– </w:t>
      </w:r>
      <w:r>
        <w:rPr>
          <w:rFonts w:ascii="Calibri" w:hAnsi="Calibri"/>
          <w:b w:val="0"/>
          <w:bCs w:val="0"/>
          <w:i w:val="1"/>
          <w:iCs w:val="1"/>
          <w:sz w:val="24"/>
          <w:szCs w:val="24"/>
          <w:rtl w:val="0"/>
          <w:lang w:val="pt-PT"/>
        </w:rPr>
        <w:t>Noks</w:t>
      </w:r>
      <w:r>
        <w:rPr>
          <w:rFonts w:ascii="Calibri" w:hAnsi="Calibri" w:hint="default"/>
          <w:b w:val="0"/>
          <w:bCs w:val="0"/>
          <w:i w:val="1"/>
          <w:iCs w:val="1"/>
          <w:sz w:val="24"/>
          <w:szCs w:val="24"/>
          <w:rtl w:val="0"/>
          <w:lang w:val="pt-PT"/>
        </w:rPr>
        <w:t xml:space="preserve">å </w:t>
      </w:r>
      <w:r>
        <w:rPr>
          <w:rFonts w:ascii="Calibri" w:hAnsi="Calibri"/>
          <w:b w:val="0"/>
          <w:bCs w:val="0"/>
          <w:i w:val="1"/>
          <w:iCs w:val="1"/>
          <w:sz w:val="24"/>
          <w:szCs w:val="24"/>
          <w:rtl w:val="0"/>
          <w:lang w:val="pt-PT"/>
        </w:rPr>
        <w:t>god</w:t>
      </w:r>
    </w:p>
    <w:p>
      <w:pPr>
        <w:pStyle w:val="Brødtekst A"/>
        <w:shd w:val="clear" w:color="auto" w:fill="ffffff"/>
        <w:suppressAutoHyphens w:val="1"/>
        <w:spacing w:after="0" w:line="240" w:lineRule="auto"/>
        <w:rPr>
          <w:i w:val="1"/>
          <w:iCs w:val="1"/>
          <w:sz w:val="24"/>
          <w:szCs w:val="24"/>
        </w:rPr>
      </w:pPr>
      <w:r>
        <w:rPr>
          <w:i w:val="1"/>
          <w:iCs w:val="1"/>
          <w:sz w:val="24"/>
          <w:szCs w:val="24"/>
          <w:rtl w:val="0"/>
        </w:rPr>
        <w:t>Noks</w:t>
      </w:r>
      <w:r>
        <w:rPr>
          <w:i w:val="1"/>
          <w:iCs w:val="1"/>
          <w:sz w:val="24"/>
          <w:szCs w:val="24"/>
          <w:rtl w:val="0"/>
        </w:rPr>
        <w:t xml:space="preserve">å </w:t>
      </w:r>
      <w:r>
        <w:rPr>
          <w:i w:val="1"/>
          <w:iCs w:val="1"/>
          <w:sz w:val="24"/>
          <w:szCs w:val="24"/>
          <w:rtl w:val="0"/>
        </w:rPr>
        <w:t>god innsikt i kunnskapsinnhaldet som er definert for fagniv</w:t>
      </w:r>
      <w:r>
        <w:rPr>
          <w:i w:val="1"/>
          <w:iCs w:val="1"/>
          <w:sz w:val="24"/>
          <w:szCs w:val="24"/>
          <w:rtl w:val="0"/>
          <w:lang w:val="da-DK"/>
        </w:rPr>
        <w:t>å</w:t>
      </w:r>
      <w:r>
        <w:rPr>
          <w:i w:val="1"/>
          <w:iCs w:val="1"/>
          <w:sz w:val="24"/>
          <w:szCs w:val="24"/>
          <w:rtl w:val="0"/>
        </w:rPr>
        <w:t>et. Tilsvarande evne til kritisk vurdering og probleml</w:t>
      </w:r>
      <w:r>
        <w:rPr>
          <w:i w:val="1"/>
          <w:iCs w:val="1"/>
          <w:sz w:val="24"/>
          <w:szCs w:val="24"/>
          <w:rtl w:val="0"/>
          <w:lang w:val="da-DK"/>
        </w:rPr>
        <w:t>ø</w:t>
      </w:r>
      <w:r>
        <w:rPr>
          <w:i w:val="1"/>
          <w:iCs w:val="1"/>
          <w:sz w:val="24"/>
          <w:szCs w:val="24"/>
          <w:rtl w:val="0"/>
        </w:rPr>
        <w:t>ysing. Noks</w:t>
      </w:r>
      <w:r>
        <w:rPr>
          <w:i w:val="1"/>
          <w:iCs w:val="1"/>
          <w:sz w:val="24"/>
          <w:szCs w:val="24"/>
          <w:rtl w:val="0"/>
        </w:rPr>
        <w:t xml:space="preserve">å </w:t>
      </w:r>
      <w:r>
        <w:rPr>
          <w:i w:val="1"/>
          <w:iCs w:val="1"/>
          <w:sz w:val="24"/>
          <w:szCs w:val="24"/>
          <w:rtl w:val="0"/>
        </w:rPr>
        <w:t>sikker og formelt bra spr</w:t>
      </w:r>
      <w:r>
        <w:rPr>
          <w:i w:val="1"/>
          <w:iCs w:val="1"/>
          <w:sz w:val="24"/>
          <w:szCs w:val="24"/>
          <w:rtl w:val="0"/>
          <w:lang w:val="da-DK"/>
        </w:rPr>
        <w:t>å</w:t>
      </w:r>
      <w:r>
        <w:rPr>
          <w:i w:val="1"/>
          <w:iCs w:val="1"/>
          <w:sz w:val="24"/>
          <w:szCs w:val="24"/>
          <w:rtl w:val="0"/>
          <w:lang w:val="de-DE"/>
        </w:rPr>
        <w:t>kf</w:t>
      </w:r>
      <w:r>
        <w:rPr>
          <w:i w:val="1"/>
          <w:iCs w:val="1"/>
          <w:sz w:val="24"/>
          <w:szCs w:val="24"/>
          <w:rtl w:val="0"/>
          <w:lang w:val="da-DK"/>
        </w:rPr>
        <w:t>ø</w:t>
      </w:r>
      <w:r>
        <w:rPr>
          <w:i w:val="1"/>
          <w:iCs w:val="1"/>
          <w:sz w:val="24"/>
          <w:szCs w:val="24"/>
          <w:rtl w:val="0"/>
        </w:rPr>
        <w:t>ring utan alvorlege systemfeil.</w:t>
      </w:r>
    </w:p>
    <w:p>
      <w:pPr>
        <w:pStyle w:val="Brødtekst A"/>
        <w:shd w:val="clear" w:color="auto" w:fill="ffffff"/>
        <w:suppressAutoHyphens w:val="1"/>
        <w:spacing w:after="0" w:line="240" w:lineRule="auto"/>
        <w:rPr>
          <w:i w:val="1"/>
          <w:iCs w:val="1"/>
          <w:sz w:val="24"/>
          <w:szCs w:val="24"/>
        </w:rPr>
      </w:pPr>
    </w:p>
    <w:p>
      <w:pPr>
        <w:pStyle w:val="Overskrift 3 A"/>
        <w:shd w:val="clear" w:color="auto" w:fill="ffffff"/>
        <w:suppressAutoHyphens w:val="1"/>
        <w:spacing w:before="0" w:after="0"/>
        <w:rPr>
          <w:rFonts w:ascii="Calibri" w:cs="Calibri" w:hAnsi="Calibri" w:eastAsia="Calibri"/>
          <w:b w:val="0"/>
          <w:bCs w:val="0"/>
          <w:i w:val="1"/>
          <w:iCs w:val="1"/>
          <w:sz w:val="24"/>
          <w:szCs w:val="24"/>
        </w:rPr>
      </w:pPr>
      <w:r>
        <w:rPr>
          <w:rFonts w:ascii="Calibri" w:hAnsi="Calibri"/>
          <w:b w:val="0"/>
          <w:bCs w:val="0"/>
          <w:i w:val="1"/>
          <w:iCs w:val="1"/>
          <w:sz w:val="24"/>
          <w:szCs w:val="24"/>
          <w:rtl w:val="0"/>
          <w:lang w:val="pt-PT"/>
        </w:rPr>
        <w:t xml:space="preserve">E </w:t>
      </w:r>
      <w:r>
        <w:rPr>
          <w:rFonts w:ascii="Calibri" w:hAnsi="Calibri" w:hint="default"/>
          <w:b w:val="0"/>
          <w:bCs w:val="0"/>
          <w:i w:val="1"/>
          <w:iCs w:val="1"/>
          <w:sz w:val="24"/>
          <w:szCs w:val="24"/>
          <w:rtl w:val="0"/>
          <w:lang w:val="pt-PT"/>
        </w:rPr>
        <w:t xml:space="preserve">– </w:t>
      </w:r>
      <w:r>
        <w:rPr>
          <w:rFonts w:ascii="Calibri" w:hAnsi="Calibri"/>
          <w:b w:val="0"/>
          <w:bCs w:val="0"/>
          <w:i w:val="1"/>
          <w:iCs w:val="1"/>
          <w:sz w:val="24"/>
          <w:szCs w:val="24"/>
          <w:rtl w:val="0"/>
          <w:lang w:val="pt-PT"/>
        </w:rPr>
        <w:t>Tilstrekkeleg</w:t>
      </w:r>
    </w:p>
    <w:p>
      <w:pPr>
        <w:pStyle w:val="Brødtekst A"/>
        <w:shd w:val="clear" w:color="auto" w:fill="ffffff"/>
        <w:suppressAutoHyphens w:val="1"/>
        <w:spacing w:after="0" w:line="240" w:lineRule="auto"/>
        <w:rPr>
          <w:i w:val="1"/>
          <w:iCs w:val="1"/>
          <w:sz w:val="24"/>
          <w:szCs w:val="24"/>
        </w:rPr>
      </w:pPr>
      <w:r>
        <w:rPr>
          <w:i w:val="1"/>
          <w:iCs w:val="1"/>
          <w:sz w:val="24"/>
          <w:szCs w:val="24"/>
          <w:rtl w:val="0"/>
        </w:rPr>
        <w:t>Eit visst kunnskapsniv</w:t>
      </w:r>
      <w:r>
        <w:rPr>
          <w:i w:val="1"/>
          <w:iCs w:val="1"/>
          <w:sz w:val="24"/>
          <w:szCs w:val="24"/>
          <w:rtl w:val="0"/>
        </w:rPr>
        <w:t xml:space="preserve">å </w:t>
      </w:r>
      <w:r>
        <w:rPr>
          <w:i w:val="1"/>
          <w:iCs w:val="1"/>
          <w:sz w:val="24"/>
          <w:szCs w:val="24"/>
          <w:rtl w:val="0"/>
        </w:rPr>
        <w:t>i h</w:t>
      </w:r>
      <w:r>
        <w:rPr>
          <w:i w:val="1"/>
          <w:iCs w:val="1"/>
          <w:sz w:val="24"/>
          <w:szCs w:val="24"/>
          <w:rtl w:val="0"/>
          <w:lang w:val="da-DK"/>
        </w:rPr>
        <w:t>ø</w:t>
      </w:r>
      <w:r>
        <w:rPr>
          <w:i w:val="1"/>
          <w:iCs w:val="1"/>
          <w:sz w:val="24"/>
          <w:szCs w:val="24"/>
          <w:rtl w:val="0"/>
        </w:rPr>
        <w:t>ve til det som er definert for fagniv</w:t>
      </w:r>
      <w:r>
        <w:rPr>
          <w:i w:val="1"/>
          <w:iCs w:val="1"/>
          <w:sz w:val="24"/>
          <w:szCs w:val="24"/>
          <w:rtl w:val="0"/>
          <w:lang w:val="da-DK"/>
        </w:rPr>
        <w:t>å</w:t>
      </w:r>
      <w:r>
        <w:rPr>
          <w:i w:val="1"/>
          <w:iCs w:val="1"/>
          <w:sz w:val="24"/>
          <w:szCs w:val="24"/>
          <w:rtl w:val="0"/>
        </w:rPr>
        <w:t>et. Lita evne til vurdering og probleml</w:t>
      </w:r>
      <w:r>
        <w:rPr>
          <w:i w:val="1"/>
          <w:iCs w:val="1"/>
          <w:sz w:val="24"/>
          <w:szCs w:val="24"/>
          <w:rtl w:val="0"/>
          <w:lang w:val="da-DK"/>
        </w:rPr>
        <w:t>ø</w:t>
      </w:r>
      <w:r>
        <w:rPr>
          <w:i w:val="1"/>
          <w:iCs w:val="1"/>
          <w:sz w:val="24"/>
          <w:szCs w:val="24"/>
          <w:rtl w:val="0"/>
        </w:rPr>
        <w:t>ysing. Noko ust</w:t>
      </w:r>
      <w:r>
        <w:rPr>
          <w:i w:val="1"/>
          <w:iCs w:val="1"/>
          <w:sz w:val="24"/>
          <w:szCs w:val="24"/>
          <w:rtl w:val="0"/>
          <w:lang w:val="da-DK"/>
        </w:rPr>
        <w:t xml:space="preserve">ø </w:t>
      </w:r>
      <w:r>
        <w:rPr>
          <w:i w:val="1"/>
          <w:iCs w:val="1"/>
          <w:sz w:val="24"/>
          <w:szCs w:val="24"/>
          <w:rtl w:val="0"/>
          <w:lang w:val="de-DE"/>
        </w:rPr>
        <w:t>spr</w:t>
      </w:r>
      <w:r>
        <w:rPr>
          <w:i w:val="1"/>
          <w:iCs w:val="1"/>
          <w:sz w:val="24"/>
          <w:szCs w:val="24"/>
          <w:rtl w:val="0"/>
          <w:lang w:val="da-DK"/>
        </w:rPr>
        <w:t>å</w:t>
      </w:r>
      <w:r>
        <w:rPr>
          <w:i w:val="1"/>
          <w:iCs w:val="1"/>
          <w:sz w:val="24"/>
          <w:szCs w:val="24"/>
          <w:rtl w:val="0"/>
          <w:lang w:val="de-DE"/>
        </w:rPr>
        <w:t>kf</w:t>
      </w:r>
      <w:r>
        <w:rPr>
          <w:i w:val="1"/>
          <w:iCs w:val="1"/>
          <w:sz w:val="24"/>
          <w:szCs w:val="24"/>
          <w:rtl w:val="0"/>
          <w:lang w:val="da-DK"/>
        </w:rPr>
        <w:t>ø</w:t>
      </w:r>
      <w:r>
        <w:rPr>
          <w:i w:val="1"/>
          <w:iCs w:val="1"/>
          <w:sz w:val="24"/>
          <w:szCs w:val="24"/>
          <w:rtl w:val="0"/>
        </w:rPr>
        <w:t>ring med innslag av systemfeil.</w:t>
      </w:r>
      <w:r>
        <w:rPr>
          <w:i w:val="1"/>
          <w:iCs w:val="1"/>
          <w:sz w:val="24"/>
          <w:szCs w:val="24"/>
          <w:rtl w:val="0"/>
        </w:rPr>
        <w:t> </w:t>
      </w:r>
    </w:p>
    <w:p>
      <w:pPr>
        <w:pStyle w:val="Brødtekst A"/>
        <w:shd w:val="clear" w:color="auto" w:fill="ffffff"/>
        <w:suppressAutoHyphens w:val="1"/>
        <w:spacing w:after="0" w:line="240" w:lineRule="auto"/>
        <w:rPr>
          <w:i w:val="1"/>
          <w:iCs w:val="1"/>
          <w:sz w:val="24"/>
          <w:szCs w:val="24"/>
        </w:rPr>
      </w:pPr>
    </w:p>
    <w:p>
      <w:pPr>
        <w:pStyle w:val="Overskrift 3 A"/>
        <w:shd w:val="clear" w:color="auto" w:fill="ffffff"/>
        <w:suppressAutoHyphens w:val="1"/>
        <w:spacing w:before="0" w:after="0"/>
        <w:rPr>
          <w:rFonts w:ascii="Calibri" w:cs="Calibri" w:hAnsi="Calibri" w:eastAsia="Calibri"/>
          <w:b w:val="0"/>
          <w:bCs w:val="0"/>
          <w:i w:val="1"/>
          <w:iCs w:val="1"/>
          <w:sz w:val="24"/>
          <w:szCs w:val="24"/>
        </w:rPr>
      </w:pPr>
      <w:r>
        <w:rPr>
          <w:rFonts w:ascii="Calibri" w:hAnsi="Calibri"/>
          <w:b w:val="0"/>
          <w:bCs w:val="0"/>
          <w:i w:val="1"/>
          <w:iCs w:val="1"/>
          <w:sz w:val="24"/>
          <w:szCs w:val="24"/>
          <w:rtl w:val="0"/>
          <w:lang w:val="pt-PT"/>
        </w:rPr>
        <w:t xml:space="preserve">F </w:t>
      </w:r>
      <w:r>
        <w:rPr>
          <w:rFonts w:ascii="Calibri" w:hAnsi="Calibri" w:hint="default"/>
          <w:b w:val="0"/>
          <w:bCs w:val="0"/>
          <w:i w:val="1"/>
          <w:iCs w:val="1"/>
          <w:sz w:val="24"/>
          <w:szCs w:val="24"/>
          <w:rtl w:val="0"/>
          <w:lang w:val="pt-PT"/>
        </w:rPr>
        <w:t xml:space="preserve">– </w:t>
      </w:r>
      <w:r>
        <w:rPr>
          <w:rFonts w:ascii="Calibri" w:hAnsi="Calibri"/>
          <w:b w:val="0"/>
          <w:bCs w:val="0"/>
          <w:i w:val="1"/>
          <w:iCs w:val="1"/>
          <w:sz w:val="24"/>
          <w:szCs w:val="24"/>
          <w:rtl w:val="0"/>
          <w:lang w:val="pt-PT"/>
        </w:rPr>
        <w:t>Ikkje greidd</w:t>
      </w:r>
    </w:p>
    <w:p>
      <w:pPr>
        <w:pStyle w:val="Brødtekst A"/>
        <w:shd w:val="clear" w:color="auto" w:fill="ffffff"/>
        <w:suppressAutoHyphens w:val="1"/>
        <w:spacing w:after="0" w:line="240" w:lineRule="auto"/>
      </w:pPr>
      <w:r>
        <w:rPr>
          <w:i w:val="1"/>
          <w:iCs w:val="1"/>
          <w:sz w:val="24"/>
          <w:szCs w:val="24"/>
          <w:rtl w:val="0"/>
        </w:rPr>
        <w:t>Tilfredsstiller ikkje minimumskrava til det kunnskapsniv</w:t>
      </w:r>
      <w:r>
        <w:rPr>
          <w:i w:val="1"/>
          <w:iCs w:val="1"/>
          <w:sz w:val="24"/>
          <w:szCs w:val="24"/>
          <w:rtl w:val="0"/>
          <w:lang w:val="da-DK"/>
        </w:rPr>
        <w:t>å</w:t>
      </w:r>
      <w:r>
        <w:rPr>
          <w:i w:val="1"/>
          <w:iCs w:val="1"/>
          <w:sz w:val="24"/>
          <w:szCs w:val="24"/>
          <w:rtl w:val="0"/>
        </w:rPr>
        <w:t>et som er definert for fagniv</w:t>
      </w:r>
      <w:r>
        <w:rPr>
          <w:i w:val="1"/>
          <w:iCs w:val="1"/>
          <w:sz w:val="24"/>
          <w:szCs w:val="24"/>
          <w:rtl w:val="0"/>
          <w:lang w:val="da-DK"/>
        </w:rPr>
        <w:t>å</w:t>
      </w:r>
      <w:r>
        <w:rPr>
          <w:i w:val="1"/>
          <w:iCs w:val="1"/>
          <w:sz w:val="24"/>
          <w:szCs w:val="24"/>
          <w:rtl w:val="0"/>
        </w:rPr>
        <w:t>et. Manglande evne til kritisk vurdering og probleml</w:t>
      </w:r>
      <w:r>
        <w:rPr>
          <w:i w:val="1"/>
          <w:iCs w:val="1"/>
          <w:sz w:val="24"/>
          <w:szCs w:val="24"/>
          <w:rtl w:val="0"/>
          <w:lang w:val="da-DK"/>
        </w:rPr>
        <w:t>ø</w:t>
      </w:r>
      <w:r>
        <w:rPr>
          <w:i w:val="1"/>
          <w:iCs w:val="1"/>
          <w:sz w:val="24"/>
          <w:szCs w:val="24"/>
          <w:rtl w:val="0"/>
        </w:rPr>
        <w:t>ysing. Ust</w:t>
      </w:r>
      <w:r>
        <w:rPr>
          <w:i w:val="1"/>
          <w:iCs w:val="1"/>
          <w:sz w:val="24"/>
          <w:szCs w:val="24"/>
          <w:rtl w:val="0"/>
          <w:lang w:val="da-DK"/>
        </w:rPr>
        <w:t xml:space="preserve">ø </w:t>
      </w:r>
      <w:r>
        <w:rPr>
          <w:i w:val="1"/>
          <w:iCs w:val="1"/>
          <w:sz w:val="24"/>
          <w:szCs w:val="24"/>
          <w:rtl w:val="0"/>
          <w:lang w:val="de-DE"/>
        </w:rPr>
        <w:t>spr</w:t>
      </w:r>
      <w:r>
        <w:rPr>
          <w:i w:val="1"/>
          <w:iCs w:val="1"/>
          <w:sz w:val="24"/>
          <w:szCs w:val="24"/>
          <w:rtl w:val="0"/>
          <w:lang w:val="da-DK"/>
        </w:rPr>
        <w:t>å</w:t>
      </w:r>
      <w:r>
        <w:rPr>
          <w:i w:val="1"/>
          <w:iCs w:val="1"/>
          <w:sz w:val="24"/>
          <w:szCs w:val="24"/>
          <w:rtl w:val="0"/>
          <w:lang w:val="de-DE"/>
        </w:rPr>
        <w:t>kf</w:t>
      </w:r>
      <w:r>
        <w:rPr>
          <w:i w:val="1"/>
          <w:iCs w:val="1"/>
          <w:sz w:val="24"/>
          <w:szCs w:val="24"/>
          <w:rtl w:val="0"/>
          <w:lang w:val="da-DK"/>
        </w:rPr>
        <w:t>ø</w:t>
      </w:r>
      <w:r>
        <w:rPr>
          <w:i w:val="1"/>
          <w:iCs w:val="1"/>
          <w:sz w:val="24"/>
          <w:szCs w:val="24"/>
          <w:rtl w:val="0"/>
        </w:rPr>
        <w:t xml:space="preserve">ring med fleire innslag av systemfeil. </w:t>
      </w:r>
      <w:r>
        <w:rPr>
          <w:i w:val="1"/>
          <w:iCs w:val="1"/>
          <w:sz w:val="24"/>
          <w:szCs w:val="24"/>
          <w:rtl w:val="0"/>
        </w:rPr>
        <w:t xml:space="preserve">Å </w:t>
      </w:r>
      <w:r>
        <w:rPr>
          <w:i w:val="1"/>
          <w:iCs w:val="1"/>
          <w:sz w:val="24"/>
          <w:szCs w:val="24"/>
          <w:rtl w:val="0"/>
        </w:rPr>
        <w:t>ikkje svare p</w:t>
      </w:r>
      <w:r>
        <w:rPr>
          <w:i w:val="1"/>
          <w:iCs w:val="1"/>
          <w:sz w:val="24"/>
          <w:szCs w:val="24"/>
          <w:rtl w:val="0"/>
        </w:rPr>
        <w:t xml:space="preserve">å </w:t>
      </w:r>
      <w:r>
        <w:rPr>
          <w:i w:val="1"/>
          <w:iCs w:val="1"/>
          <w:sz w:val="24"/>
          <w:szCs w:val="24"/>
          <w:rtl w:val="0"/>
        </w:rPr>
        <w:t>ei obligatorisk oppg</w:t>
      </w:r>
      <w:r>
        <w:rPr>
          <w:i w:val="1"/>
          <w:iCs w:val="1"/>
          <w:sz w:val="24"/>
          <w:szCs w:val="24"/>
          <w:rtl w:val="0"/>
          <w:lang w:val="da-DK"/>
        </w:rPr>
        <w:t>å</w:t>
      </w:r>
      <w:r>
        <w:rPr>
          <w:i w:val="1"/>
          <w:iCs w:val="1"/>
          <w:sz w:val="24"/>
          <w:szCs w:val="24"/>
          <w:rtl w:val="0"/>
        </w:rPr>
        <w:t>ve til eksamen vil normalt gi karakteren F.</w:t>
      </w:r>
    </w:p>
    <w:sectPr>
      <w:headerReference w:type="default" r:id="rId4"/>
      <w:footerReference w:type="default" r:id="rId5"/>
      <w:pgSz w:w="11900" w:h="16840" w:orient="portrait"/>
      <w:pgMar w:top="1417" w:right="1417" w:bottom="1417" w:left="1417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Topptekst og bunntekst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Topptekst og bunntekst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rt stil 1"/>
  </w:abstractNum>
  <w:abstractNum w:abstractNumId="1">
    <w:multiLevelType w:val="hybridMultilevel"/>
    <w:styleLink w:val="Importert stil 1"/>
    <w:lvl w:ilvl="0">
      <w:start w:val="1"/>
      <w:numFmt w:val="bullet"/>
      <w:suff w:val="tab"/>
      <w:lvlText w:val="·"/>
      <w:lvlJc w:val="left"/>
      <w:pPr>
        <w:tabs>
          <w:tab w:val="left" w:pos="720"/>
        </w:tabs>
        <w:ind w:left="36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7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left" w:pos="720"/>
        </w:tabs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▪"/>
      <w:lvlJc w:val="left"/>
      <w:pPr>
        <w:tabs>
          <w:tab w:val="left" w:pos="720"/>
        </w:tabs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▪"/>
      <w:lvlJc w:val="left"/>
      <w:pPr>
        <w:tabs>
          <w:tab w:val="left" w:pos="720"/>
        </w:tabs>
        <w:ind w:left="28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left" w:pos="720"/>
        </w:tabs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▪"/>
      <w:lvlJc w:val="left"/>
      <w:pPr>
        <w:tabs>
          <w:tab w:val="left" w:pos="720"/>
        </w:tabs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▪"/>
      <w:lvlJc w:val="left"/>
      <w:pPr>
        <w:tabs>
          <w:tab w:val="left" w:pos="720"/>
        </w:tabs>
        <w:ind w:left="50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left" w:pos="720"/>
        </w:tabs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2">
    <w:multiLevelType w:val="hybridMultilevel"/>
    <w:numStyleLink w:val="Importert stil 2"/>
  </w:abstractNum>
  <w:abstractNum w:abstractNumId="3">
    <w:multiLevelType w:val="hybridMultilevel"/>
    <w:styleLink w:val="Importert stil 2"/>
    <w:lvl w:ilvl="0">
      <w:start w:val="1"/>
      <w:numFmt w:val="bullet"/>
      <w:suff w:val="tab"/>
      <w:lvlText w:val="·"/>
      <w:lvlJc w:val="left"/>
      <w:pPr>
        <w:ind w:left="36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7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16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28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43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0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1"/>
  <w:evenAndOddHeaders w:val="0"/>
  <w:bookFoldPrinting w:val="0"/>
  <w:noLineBreaksAfter w:lang="norsk bokmål" w:val="‘“(〔[{〈《「『【⦅〘〖«〝︵︷︹︻︽︿﹁﹃﹇﹙﹛﹝｢"/>
  <w:noLineBreaksBefore w:lang="norsk bokmål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Topptekst og bunntekst">
    <w:name w:val="Topptekst og bunntekst"/>
    <w:next w:val="Topptekst og bunntekst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rødtekst A">
    <w:name w:val="Brødtekst A"/>
    <w:next w:val="Brødtekst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numbering" w:styleId="Importert stil 1">
    <w:name w:val="Importert stil 1"/>
    <w:pPr>
      <w:numPr>
        <w:numId w:val="1"/>
      </w:numPr>
    </w:p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72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numbering" w:styleId="Importert stil 2">
    <w:name w:val="Importert stil 2"/>
    <w:pPr>
      <w:numPr>
        <w:numId w:val="3"/>
      </w:numPr>
    </w:pPr>
  </w:style>
  <w:style w:type="paragraph" w:styleId="Overskrift 3 A">
    <w:name w:val="Overskrift 3 A"/>
    <w:next w:val="Overskrift 3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00" w:after="100" w:line="240" w:lineRule="auto"/>
      <w:ind w:left="0" w:right="0" w:firstLine="0"/>
      <w:jc w:val="left"/>
      <w:outlineLvl w:val="0"/>
    </w:pPr>
    <w:rPr>
      <w:rFonts w:ascii="Times New Roman" w:cs="Arial Unicode MS" w:hAnsi="Times New Roman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7"/>
      <w:szCs w:val="27"/>
      <w:u w:val="none" w:color="000000"/>
      <w:shd w:val="nil" w:color="auto" w:fill="auto"/>
      <w:vertAlign w:val="baseline"/>
      <w:lang w:val="pt-P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