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4221" w:rsidRPr="00E00C88" w:rsidRDefault="00F94221" w:rsidP="00F94221">
      <w:pPr>
        <w:pStyle w:val="gp-topp1"/>
        <w:framePr w:wrap="auto"/>
        <w:rPr>
          <w:lang w:val="nn-NO"/>
        </w:rPr>
      </w:pPr>
      <w:r w:rsidRPr="00E00C88">
        <w:rPr>
          <w:lang w:val="nn-NO"/>
        </w:rPr>
        <w:t xml:space="preserve">UNIVERSITETET </w:t>
      </w:r>
      <w:r w:rsidRPr="00E00C88">
        <w:rPr>
          <w:lang w:val="nn-NO"/>
        </w:rPr>
        <w:br/>
        <w:t>I OSLO</w:t>
      </w:r>
    </w:p>
    <w:p w:rsidR="00F94221" w:rsidRPr="00E00C88" w:rsidRDefault="00B2069B" w:rsidP="00D40BCD">
      <w:pPr>
        <w:pStyle w:val="gp-logo"/>
        <w:framePr w:w="9355" w:wrap="auto" w:x="1135" w:y="775"/>
        <w:spacing w:line="200" w:lineRule="atLeast"/>
        <w:ind w:right="0"/>
        <w:rPr>
          <w:sz w:val="22"/>
          <w:szCs w:val="22"/>
          <w:lang w:val="nn-NO"/>
        </w:rPr>
      </w:pPr>
      <w:r>
        <w:rPr>
          <w:noProof/>
          <w:sz w:val="20"/>
        </w:rPr>
        <w:drawing>
          <wp:inline distT="0" distB="0" distL="0" distR="0">
            <wp:extent cx="714375" cy="723900"/>
            <wp:effectExtent l="19050" t="19050" r="2857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19050" cmpd="sng">
                      <a:solidFill>
                        <a:srgbClr val="000000"/>
                      </a:solidFill>
                      <a:miter lim="800000"/>
                      <a:headEnd/>
                      <a:tailEnd/>
                    </a:ln>
                    <a:effectLst/>
                  </pic:spPr>
                </pic:pic>
              </a:graphicData>
            </a:graphic>
          </wp:inline>
        </w:drawing>
      </w:r>
      <w:r w:rsidR="00F94221" w:rsidRPr="00E00C88">
        <w:rPr>
          <w:sz w:val="20"/>
          <w:lang w:val="nn-NO"/>
        </w:rPr>
        <w:t xml:space="preserve"> </w:t>
      </w:r>
      <w:r w:rsidR="00C652C6" w:rsidRPr="00E00C88">
        <w:rPr>
          <w:sz w:val="22"/>
          <w:szCs w:val="22"/>
          <w:lang w:val="nn-NO"/>
        </w:rPr>
        <w:t>Institutt for litteratur,</w:t>
      </w:r>
      <w:r w:rsidR="00CC2EED" w:rsidRPr="00E00C88">
        <w:rPr>
          <w:sz w:val="22"/>
          <w:szCs w:val="22"/>
          <w:lang w:val="nn-NO"/>
        </w:rPr>
        <w:t xml:space="preserve"> områdestudier</w:t>
      </w:r>
      <w:r w:rsidR="00F94221" w:rsidRPr="00E00C88">
        <w:rPr>
          <w:sz w:val="22"/>
          <w:szCs w:val="22"/>
          <w:lang w:val="nn-NO"/>
        </w:rPr>
        <w:t xml:space="preserve"> og europeiske språk</w:t>
      </w:r>
    </w:p>
    <w:p w:rsidR="00F94221" w:rsidRPr="00E00C88" w:rsidRDefault="00F94221" w:rsidP="00F94221">
      <w:pPr>
        <w:rPr>
          <w:b/>
          <w:lang w:val="nn-NO"/>
        </w:rPr>
      </w:pPr>
    </w:p>
    <w:p w:rsidR="00C534B1" w:rsidRDefault="00371F02" w:rsidP="00D40BCD">
      <w:pPr>
        <w:jc w:val="center"/>
        <w:rPr>
          <w:b/>
          <w:sz w:val="24"/>
          <w:szCs w:val="24"/>
        </w:rPr>
      </w:pPr>
      <w:r>
        <w:rPr>
          <w:b/>
          <w:sz w:val="24"/>
          <w:szCs w:val="24"/>
        </w:rPr>
        <w:t>SKOLE</w:t>
      </w:r>
      <w:r w:rsidR="00C534B1">
        <w:rPr>
          <w:b/>
          <w:sz w:val="24"/>
          <w:szCs w:val="24"/>
        </w:rPr>
        <w:t>EKSAMEN</w:t>
      </w:r>
    </w:p>
    <w:p w:rsidR="00F94221" w:rsidRDefault="00C53DBA" w:rsidP="00D40BCD">
      <w:pPr>
        <w:jc w:val="center"/>
        <w:rPr>
          <w:b/>
          <w:sz w:val="24"/>
          <w:szCs w:val="24"/>
        </w:rPr>
      </w:pPr>
      <w:r>
        <w:rPr>
          <w:b/>
          <w:sz w:val="24"/>
          <w:szCs w:val="24"/>
        </w:rPr>
        <w:t>2012</w:t>
      </w:r>
      <w:r w:rsidR="00E245ED">
        <w:rPr>
          <w:b/>
          <w:sz w:val="24"/>
          <w:szCs w:val="24"/>
        </w:rPr>
        <w:t>/HØST</w:t>
      </w:r>
    </w:p>
    <w:p w:rsidR="006744F0" w:rsidRPr="003A61F1" w:rsidRDefault="00C53DBA" w:rsidP="00D40BCD">
      <w:pPr>
        <w:jc w:val="center"/>
        <w:rPr>
          <w:b/>
          <w:sz w:val="24"/>
          <w:szCs w:val="24"/>
        </w:rPr>
      </w:pPr>
      <w:r>
        <w:rPr>
          <w:b/>
          <w:sz w:val="24"/>
          <w:szCs w:val="24"/>
        </w:rPr>
        <w:t>2 (to</w:t>
      </w:r>
      <w:r w:rsidR="00F13110">
        <w:rPr>
          <w:b/>
          <w:sz w:val="24"/>
          <w:szCs w:val="24"/>
        </w:rPr>
        <w:t>)</w:t>
      </w:r>
      <w:r w:rsidR="000D5C23" w:rsidRPr="003A61F1">
        <w:rPr>
          <w:b/>
          <w:sz w:val="24"/>
          <w:szCs w:val="24"/>
        </w:rPr>
        <w:t xml:space="preserve"> </w:t>
      </w:r>
      <w:r w:rsidR="006744F0" w:rsidRPr="003A61F1">
        <w:rPr>
          <w:b/>
          <w:sz w:val="24"/>
          <w:szCs w:val="24"/>
        </w:rPr>
        <w:t>side</w:t>
      </w:r>
      <w:r w:rsidR="00597AFB" w:rsidRPr="003A61F1">
        <w:rPr>
          <w:b/>
          <w:sz w:val="24"/>
          <w:szCs w:val="24"/>
        </w:rPr>
        <w:t>r</w:t>
      </w:r>
    </w:p>
    <w:p w:rsidR="00D302C1" w:rsidRPr="003A61F1" w:rsidRDefault="00D302C1" w:rsidP="006744F0">
      <w:pPr>
        <w:rPr>
          <w:b/>
          <w:sz w:val="24"/>
          <w:szCs w:val="24"/>
        </w:rPr>
      </w:pPr>
    </w:p>
    <w:p w:rsidR="00F2714C" w:rsidRPr="00F2714C" w:rsidRDefault="00F2714C" w:rsidP="00F2714C">
      <w:pPr>
        <w:pStyle w:val="Heading1"/>
        <w:shd w:val="clear" w:color="auto" w:fill="FFFFFF"/>
        <w:rPr>
          <w:rFonts w:ascii="Times New Roman" w:hAnsi="Times New Roman" w:cs="Times New Roman"/>
          <w:color w:val="2B2B2B"/>
          <w:sz w:val="24"/>
          <w:szCs w:val="24"/>
        </w:rPr>
      </w:pPr>
      <w:r w:rsidRPr="00F2714C">
        <w:rPr>
          <w:rFonts w:ascii="Times New Roman" w:hAnsi="Times New Roman" w:cs="Times New Roman"/>
          <w:color w:val="2B2B2B"/>
          <w:sz w:val="24"/>
          <w:szCs w:val="24"/>
        </w:rPr>
        <w:t>EURO1000 - Europa og EU, innføring</w:t>
      </w:r>
    </w:p>
    <w:p w:rsidR="006409C5" w:rsidRPr="00F2714C" w:rsidRDefault="006409C5" w:rsidP="00F94221">
      <w:pPr>
        <w:pBdr>
          <w:bottom w:val="double" w:sz="6" w:space="1" w:color="auto"/>
        </w:pBdr>
        <w:rPr>
          <w:b/>
          <w:bCs/>
          <w:sz w:val="24"/>
          <w:szCs w:val="24"/>
        </w:rPr>
      </w:pPr>
    </w:p>
    <w:p w:rsidR="00BF0093" w:rsidRDefault="009E78B8" w:rsidP="00F94221">
      <w:pPr>
        <w:pBdr>
          <w:bottom w:val="double" w:sz="6" w:space="1" w:color="auto"/>
        </w:pBdr>
        <w:rPr>
          <w:b/>
          <w:sz w:val="24"/>
          <w:szCs w:val="24"/>
        </w:rPr>
      </w:pPr>
      <w:r>
        <w:rPr>
          <w:b/>
          <w:bCs/>
          <w:sz w:val="24"/>
          <w:szCs w:val="24"/>
        </w:rPr>
        <w:t>4</w:t>
      </w:r>
      <w:r w:rsidR="00117A46">
        <w:rPr>
          <w:b/>
          <w:sz w:val="24"/>
          <w:szCs w:val="24"/>
        </w:rPr>
        <w:t xml:space="preserve"> timer</w:t>
      </w:r>
      <w:r w:rsidR="00117A46">
        <w:rPr>
          <w:b/>
          <w:sz w:val="24"/>
          <w:szCs w:val="24"/>
        </w:rPr>
        <w:tab/>
      </w:r>
      <w:r w:rsidR="00117A46">
        <w:rPr>
          <w:b/>
          <w:sz w:val="24"/>
          <w:szCs w:val="24"/>
        </w:rPr>
        <w:tab/>
      </w:r>
      <w:r w:rsidR="00A1385F">
        <w:rPr>
          <w:b/>
          <w:sz w:val="24"/>
          <w:szCs w:val="24"/>
        </w:rPr>
        <w:tab/>
      </w:r>
      <w:r w:rsidR="00597AFB" w:rsidRPr="003A61F1">
        <w:rPr>
          <w:b/>
          <w:sz w:val="24"/>
          <w:szCs w:val="24"/>
        </w:rPr>
        <w:tab/>
      </w:r>
      <w:r w:rsidR="00597AFB" w:rsidRPr="003A61F1">
        <w:rPr>
          <w:b/>
          <w:sz w:val="24"/>
          <w:szCs w:val="24"/>
        </w:rPr>
        <w:tab/>
      </w:r>
      <w:r w:rsidR="003A61F1">
        <w:rPr>
          <w:b/>
          <w:sz w:val="24"/>
          <w:szCs w:val="24"/>
        </w:rPr>
        <w:tab/>
      </w:r>
      <w:r w:rsidR="003A61F1">
        <w:rPr>
          <w:b/>
          <w:sz w:val="24"/>
          <w:szCs w:val="24"/>
        </w:rPr>
        <w:tab/>
      </w:r>
      <w:r w:rsidR="003A61F1">
        <w:rPr>
          <w:b/>
          <w:sz w:val="24"/>
          <w:szCs w:val="24"/>
        </w:rPr>
        <w:tab/>
      </w:r>
      <w:r w:rsidR="003A61F1">
        <w:rPr>
          <w:b/>
          <w:sz w:val="24"/>
          <w:szCs w:val="24"/>
        </w:rPr>
        <w:tab/>
      </w:r>
      <w:r w:rsidR="00C7034D">
        <w:rPr>
          <w:b/>
          <w:sz w:val="24"/>
          <w:szCs w:val="24"/>
        </w:rPr>
        <w:t>1</w:t>
      </w:r>
      <w:r w:rsidR="00C53DBA">
        <w:rPr>
          <w:b/>
          <w:sz w:val="24"/>
          <w:szCs w:val="24"/>
        </w:rPr>
        <w:t>4. desember 2012</w:t>
      </w:r>
    </w:p>
    <w:p w:rsidR="00C7034D" w:rsidRPr="00C7034D" w:rsidRDefault="000C4101" w:rsidP="00C7034D">
      <w:pPr>
        <w:shd w:val="clear" w:color="auto" w:fill="FFFFFF"/>
        <w:spacing w:before="45" w:after="120" w:line="314" w:lineRule="atLeast"/>
        <w:rPr>
          <w:b/>
          <w:color w:val="2B2B2B"/>
          <w:sz w:val="24"/>
          <w:szCs w:val="24"/>
        </w:rPr>
      </w:pPr>
      <w:r>
        <w:rPr>
          <w:b/>
          <w:bCs/>
          <w:color w:val="2B2B2B"/>
          <w:sz w:val="24"/>
          <w:szCs w:val="24"/>
        </w:rPr>
        <w:t>Ingen h</w:t>
      </w:r>
      <w:r w:rsidR="00C7034D">
        <w:rPr>
          <w:b/>
          <w:bCs/>
          <w:color w:val="2B2B2B"/>
          <w:sz w:val="24"/>
          <w:szCs w:val="24"/>
        </w:rPr>
        <w:t>jelpemidler</w:t>
      </w:r>
      <w:r w:rsidR="00C53DBA">
        <w:rPr>
          <w:b/>
          <w:bCs/>
          <w:color w:val="2B2B2B"/>
          <w:sz w:val="24"/>
          <w:szCs w:val="24"/>
        </w:rPr>
        <w:t xml:space="preserve"> tillatt</w:t>
      </w:r>
    </w:p>
    <w:p w:rsidR="006578DB" w:rsidRDefault="006578DB" w:rsidP="006578DB">
      <w:pPr>
        <w:rPr>
          <w:b/>
          <w:sz w:val="24"/>
          <w:szCs w:val="24"/>
        </w:rPr>
      </w:pPr>
      <w:r w:rsidRPr="00E00C88">
        <w:rPr>
          <w:b/>
          <w:sz w:val="24"/>
          <w:szCs w:val="24"/>
        </w:rPr>
        <w:t>All</w:t>
      </w:r>
      <w:r w:rsidR="00123FD9" w:rsidRPr="00E00C88">
        <w:rPr>
          <w:b/>
          <w:sz w:val="24"/>
          <w:szCs w:val="24"/>
        </w:rPr>
        <w:t>e svar skal skrives på gjennomslag</w:t>
      </w:r>
      <w:r w:rsidR="00C53DBA">
        <w:rPr>
          <w:b/>
          <w:sz w:val="24"/>
          <w:szCs w:val="24"/>
        </w:rPr>
        <w:t>sark</w:t>
      </w:r>
    </w:p>
    <w:p w:rsidR="00C53DBA" w:rsidRDefault="00C53DBA" w:rsidP="006578DB">
      <w:pPr>
        <w:rPr>
          <w:b/>
          <w:sz w:val="24"/>
          <w:szCs w:val="24"/>
        </w:rPr>
      </w:pPr>
    </w:p>
    <w:p w:rsidR="00C53DBA" w:rsidRPr="00E00C88" w:rsidRDefault="00C53DBA" w:rsidP="006578DB">
      <w:pPr>
        <w:rPr>
          <w:b/>
          <w:sz w:val="24"/>
          <w:szCs w:val="24"/>
        </w:rPr>
      </w:pPr>
      <w:r>
        <w:rPr>
          <w:b/>
          <w:sz w:val="24"/>
          <w:szCs w:val="24"/>
        </w:rPr>
        <w:t>Husk å oppgi nummer på oppgavene!</w:t>
      </w:r>
    </w:p>
    <w:p w:rsidR="00A1385F" w:rsidRPr="00E00C88" w:rsidRDefault="00A1385F" w:rsidP="00BF0093">
      <w:pPr>
        <w:rPr>
          <w:sz w:val="24"/>
          <w:szCs w:val="24"/>
        </w:rPr>
      </w:pPr>
    </w:p>
    <w:p w:rsidR="00107E1C" w:rsidRDefault="00107E1C" w:rsidP="00107E1C">
      <w:pPr>
        <w:rPr>
          <w:b/>
          <w:sz w:val="24"/>
          <w:szCs w:val="24"/>
        </w:rPr>
      </w:pPr>
    </w:p>
    <w:p w:rsidR="00C53DBA" w:rsidRPr="00CE3895" w:rsidRDefault="00C53DBA" w:rsidP="00C53DBA">
      <w:pPr>
        <w:rPr>
          <w:b/>
          <w:color w:val="000000" w:themeColor="text1"/>
          <w:sz w:val="24"/>
          <w:szCs w:val="24"/>
        </w:rPr>
      </w:pPr>
      <w:r w:rsidRPr="00CE3895">
        <w:rPr>
          <w:b/>
          <w:color w:val="000000" w:themeColor="text1"/>
          <w:sz w:val="24"/>
          <w:szCs w:val="24"/>
        </w:rPr>
        <w:t>Oppgaver til</w:t>
      </w:r>
      <w:r>
        <w:rPr>
          <w:b/>
          <w:color w:val="000000" w:themeColor="text1"/>
          <w:sz w:val="24"/>
          <w:szCs w:val="24"/>
        </w:rPr>
        <w:t xml:space="preserve"> alle</w:t>
      </w:r>
    </w:p>
    <w:p w:rsidR="00C53DBA" w:rsidRPr="00CE3895" w:rsidRDefault="00C53DBA" w:rsidP="00C53DBA">
      <w:pPr>
        <w:rPr>
          <w:color w:val="000000" w:themeColor="text1"/>
          <w:sz w:val="24"/>
          <w:szCs w:val="24"/>
        </w:rPr>
      </w:pPr>
    </w:p>
    <w:p w:rsidR="00C53DBA" w:rsidRPr="00C53DBA" w:rsidRDefault="00C53DBA" w:rsidP="00C53DBA">
      <w:pPr>
        <w:rPr>
          <w:b/>
          <w:color w:val="000000" w:themeColor="text1"/>
          <w:sz w:val="24"/>
          <w:szCs w:val="24"/>
        </w:rPr>
      </w:pPr>
      <w:r>
        <w:rPr>
          <w:b/>
          <w:color w:val="000000" w:themeColor="text1"/>
          <w:sz w:val="24"/>
          <w:szCs w:val="24"/>
        </w:rPr>
        <w:t>Besvar é</w:t>
      </w:r>
      <w:r w:rsidRPr="00C53DBA">
        <w:rPr>
          <w:b/>
          <w:color w:val="000000" w:themeColor="text1"/>
          <w:sz w:val="24"/>
          <w:szCs w:val="24"/>
        </w:rPr>
        <w:t>n av følgende to oppgaver:</w:t>
      </w:r>
    </w:p>
    <w:p w:rsidR="00C53DBA" w:rsidRPr="00CE3895" w:rsidRDefault="00C53DBA" w:rsidP="00C53DBA">
      <w:pPr>
        <w:widowControl w:val="0"/>
        <w:autoSpaceDE w:val="0"/>
        <w:autoSpaceDN w:val="0"/>
        <w:adjustRightInd w:val="0"/>
        <w:rPr>
          <w:color w:val="000000" w:themeColor="text1"/>
          <w:sz w:val="24"/>
          <w:szCs w:val="24"/>
          <w:lang w:eastAsia="ja-JP"/>
        </w:rPr>
      </w:pPr>
    </w:p>
    <w:p w:rsidR="00C53DBA" w:rsidRPr="00CE3895" w:rsidRDefault="00C53DBA" w:rsidP="00C53DBA">
      <w:pPr>
        <w:widowControl w:val="0"/>
        <w:autoSpaceDE w:val="0"/>
        <w:autoSpaceDN w:val="0"/>
        <w:adjustRightInd w:val="0"/>
        <w:rPr>
          <w:color w:val="000000" w:themeColor="text1"/>
          <w:sz w:val="24"/>
          <w:szCs w:val="24"/>
          <w:lang w:eastAsia="ja-JP"/>
        </w:rPr>
      </w:pPr>
      <w:r w:rsidRPr="00CE3895">
        <w:rPr>
          <w:color w:val="000000" w:themeColor="text1"/>
          <w:sz w:val="24"/>
          <w:szCs w:val="24"/>
          <w:lang w:eastAsia="ja-JP"/>
        </w:rPr>
        <w:t>1) Det fransk-tyske samarbeidet har vært en drivkraft i det europeiske samarbeid siden opprettelsen av Kull- og stålunionen. Det hevdes imidlertid at den "fransk-tyske motor" er blitt svekket etter Helmut Kohls avgang som kansler i Tyskland i 1998. Diskuter hvilke endringer som har funnet sted i forholdet siden da, samt hva som har vært årsakene til disse endringene. Vurder til slutt hvorvidt påstanden om en svekket motor er holdbar.</w:t>
      </w:r>
    </w:p>
    <w:p w:rsidR="00C53DBA" w:rsidRPr="00CE3895" w:rsidRDefault="00C53DBA" w:rsidP="00C53DBA">
      <w:pPr>
        <w:widowControl w:val="0"/>
        <w:autoSpaceDE w:val="0"/>
        <w:autoSpaceDN w:val="0"/>
        <w:adjustRightInd w:val="0"/>
        <w:rPr>
          <w:color w:val="000000" w:themeColor="text1"/>
          <w:sz w:val="24"/>
          <w:szCs w:val="24"/>
          <w:lang w:eastAsia="ja-JP"/>
        </w:rPr>
      </w:pPr>
    </w:p>
    <w:p w:rsidR="00C53DBA" w:rsidRPr="00CE3895" w:rsidRDefault="00C53DBA" w:rsidP="00C53DBA">
      <w:pPr>
        <w:rPr>
          <w:color w:val="000000" w:themeColor="text1"/>
          <w:sz w:val="24"/>
          <w:szCs w:val="24"/>
          <w:lang w:eastAsia="ja-JP"/>
        </w:rPr>
      </w:pPr>
      <w:r w:rsidRPr="00CE3895">
        <w:rPr>
          <w:color w:val="000000" w:themeColor="text1"/>
          <w:sz w:val="24"/>
          <w:szCs w:val="24"/>
          <w:lang w:eastAsia="ja-JP"/>
        </w:rPr>
        <w:t>2) Sammenlikn britisk og polsk Europa-politikk siden ca. 2000. På hvilke områder har Storbritannia og Polen sammenfallende politikk, på hvilke områder avviker landenes Europa-politikk? Hva har vært de viktigste drivkreftene på områder der de to landene har funnet sammen?</w:t>
      </w:r>
    </w:p>
    <w:p w:rsidR="00C53DBA" w:rsidRPr="00CE3895" w:rsidRDefault="00C53DBA" w:rsidP="00C53DBA">
      <w:pPr>
        <w:rPr>
          <w:color w:val="000000" w:themeColor="text1"/>
          <w:sz w:val="24"/>
          <w:szCs w:val="24"/>
          <w:lang w:eastAsia="ja-JP"/>
        </w:rPr>
      </w:pPr>
    </w:p>
    <w:p w:rsidR="00C53DBA" w:rsidRPr="00CE3895" w:rsidRDefault="00C53DBA" w:rsidP="00C53DBA">
      <w:pPr>
        <w:rPr>
          <w:color w:val="000000" w:themeColor="text1"/>
          <w:sz w:val="24"/>
          <w:szCs w:val="24"/>
          <w:lang w:eastAsia="ja-JP"/>
        </w:rPr>
      </w:pPr>
    </w:p>
    <w:p w:rsidR="00C53DBA" w:rsidRDefault="00C53DBA" w:rsidP="00C53DBA">
      <w:pPr>
        <w:rPr>
          <w:b/>
          <w:color w:val="000000" w:themeColor="text1"/>
          <w:sz w:val="24"/>
          <w:szCs w:val="24"/>
          <w:lang w:eastAsia="ja-JP"/>
        </w:rPr>
      </w:pPr>
      <w:r w:rsidRPr="00CE3895">
        <w:rPr>
          <w:b/>
          <w:color w:val="000000" w:themeColor="text1"/>
          <w:sz w:val="24"/>
          <w:szCs w:val="24"/>
          <w:lang w:eastAsia="ja-JP"/>
        </w:rPr>
        <w:t>Oppgaver til studenter med spesialisering Frankrike</w:t>
      </w:r>
    </w:p>
    <w:p w:rsidR="00C53DBA" w:rsidRPr="00CE3895" w:rsidRDefault="00C53DBA" w:rsidP="00C53DBA">
      <w:pPr>
        <w:rPr>
          <w:color w:val="000000" w:themeColor="text1"/>
          <w:sz w:val="24"/>
          <w:szCs w:val="24"/>
          <w:lang w:eastAsia="ja-JP"/>
        </w:rPr>
      </w:pPr>
    </w:p>
    <w:p w:rsidR="00C53DBA" w:rsidRPr="00C53DBA" w:rsidRDefault="00C53DBA" w:rsidP="00C53DBA">
      <w:pPr>
        <w:rPr>
          <w:b/>
          <w:color w:val="000000" w:themeColor="text1"/>
          <w:sz w:val="24"/>
          <w:szCs w:val="24"/>
          <w:lang w:eastAsia="ja-JP"/>
        </w:rPr>
      </w:pPr>
      <w:r>
        <w:rPr>
          <w:b/>
          <w:color w:val="000000" w:themeColor="text1"/>
          <w:sz w:val="24"/>
          <w:szCs w:val="24"/>
          <w:lang w:eastAsia="ja-JP"/>
        </w:rPr>
        <w:t>Besvar é</w:t>
      </w:r>
      <w:r w:rsidRPr="00C53DBA">
        <w:rPr>
          <w:b/>
          <w:color w:val="000000" w:themeColor="text1"/>
          <w:sz w:val="24"/>
          <w:szCs w:val="24"/>
          <w:lang w:eastAsia="ja-JP"/>
        </w:rPr>
        <w:t>n av følgende to oppgaver:</w:t>
      </w:r>
    </w:p>
    <w:p w:rsidR="00C53DBA" w:rsidRPr="00CE3895" w:rsidRDefault="00C53DBA" w:rsidP="00C53DBA">
      <w:pPr>
        <w:rPr>
          <w:color w:val="000000" w:themeColor="text1"/>
          <w:sz w:val="24"/>
          <w:szCs w:val="24"/>
          <w:lang w:eastAsia="ja-JP"/>
        </w:rPr>
      </w:pPr>
    </w:p>
    <w:p w:rsidR="00C53DBA" w:rsidRPr="00CE3895" w:rsidRDefault="00C53DBA" w:rsidP="00C53DBA">
      <w:pPr>
        <w:widowControl w:val="0"/>
        <w:autoSpaceDE w:val="0"/>
        <w:autoSpaceDN w:val="0"/>
        <w:adjustRightInd w:val="0"/>
        <w:rPr>
          <w:color w:val="000000" w:themeColor="text1"/>
          <w:sz w:val="24"/>
          <w:szCs w:val="24"/>
          <w:lang w:eastAsia="ja-JP"/>
        </w:rPr>
      </w:pPr>
      <w:r w:rsidRPr="00CE3895">
        <w:rPr>
          <w:color w:val="000000" w:themeColor="text1"/>
          <w:sz w:val="24"/>
          <w:szCs w:val="24"/>
          <w:lang w:eastAsia="ja-JP"/>
        </w:rPr>
        <w:t>1) I sin artikkel om Frankrikes utenrikspolitikk hevder Margaret Blunden at Frankrike til enhver tid spiller et spill på to ulike nivåer (</w:t>
      </w:r>
      <w:r w:rsidRPr="00CE3895">
        <w:rPr>
          <w:i/>
          <w:iCs/>
          <w:color w:val="000000" w:themeColor="text1"/>
          <w:sz w:val="24"/>
          <w:szCs w:val="24"/>
          <w:lang w:eastAsia="ja-JP"/>
        </w:rPr>
        <w:t>a two-level game</w:t>
      </w:r>
      <w:r w:rsidRPr="00CE3895">
        <w:rPr>
          <w:color w:val="000000" w:themeColor="text1"/>
          <w:sz w:val="24"/>
          <w:szCs w:val="24"/>
          <w:lang w:eastAsia="ja-JP"/>
        </w:rPr>
        <w:t>). Forklar begrepet gjennom eksempler hentet fra ulike områder (utenrikspolitikk, sikkerhetspolitikk, økonomi og i det hele tatt EUs integrasjonsprosess) og gi en vurdering av franskmennenes strategiske forhold til EU.</w:t>
      </w:r>
      <w:r w:rsidRPr="00CE3895">
        <w:rPr>
          <w:rFonts w:hAnsiTheme="majorHAnsi"/>
          <w:color w:val="000000" w:themeColor="text1"/>
          <w:sz w:val="24"/>
          <w:szCs w:val="24"/>
          <w:lang w:eastAsia="ja-JP"/>
        </w:rPr>
        <w:t> </w:t>
      </w:r>
    </w:p>
    <w:p w:rsidR="00C53DBA" w:rsidRPr="00CE3895" w:rsidRDefault="00C53DBA" w:rsidP="00C53DBA">
      <w:pPr>
        <w:widowControl w:val="0"/>
        <w:autoSpaceDE w:val="0"/>
        <w:autoSpaceDN w:val="0"/>
        <w:adjustRightInd w:val="0"/>
        <w:rPr>
          <w:color w:val="000000" w:themeColor="text1"/>
          <w:sz w:val="24"/>
          <w:szCs w:val="24"/>
          <w:lang w:eastAsia="ja-JP"/>
        </w:rPr>
      </w:pPr>
    </w:p>
    <w:p w:rsidR="00C53DBA" w:rsidRPr="00CE3895" w:rsidRDefault="00C53DBA" w:rsidP="00C53DBA">
      <w:pPr>
        <w:rPr>
          <w:color w:val="000000" w:themeColor="text1"/>
          <w:sz w:val="24"/>
          <w:szCs w:val="24"/>
          <w:lang w:eastAsia="ja-JP"/>
        </w:rPr>
      </w:pPr>
      <w:r w:rsidRPr="00CE3895">
        <w:rPr>
          <w:color w:val="000000" w:themeColor="text1"/>
          <w:sz w:val="24"/>
          <w:szCs w:val="24"/>
          <w:lang w:eastAsia="ja-JP"/>
        </w:rPr>
        <w:t>2)  Mandag 21. november ble Frankrikes kredittverdighet nedgradert av det internasjonale kredittvurderingsbyrået Moody's fra AAA til AA1. dette skjedde etter at Standard &amp; Poor's gjorde det samme tidligere i år. En slik nedgradering stiller igjen spørsmålet om Frankrikes evne til å tilpasse seg globaliseringsprosessen og liberalismen, og ikke minst til å være en pådriver for ØMU. Hva betyr egentlig ØMU for franskmenn i forhold til globaliseringsprosessen og hvor realistiske er franske målsetninger for ØMU? Diskuter dette bl.a. ved å bruke begreper som “Managed globalization”, “Economic governance” og “Social Europe.”</w:t>
      </w:r>
    </w:p>
    <w:p w:rsidR="00C53DBA" w:rsidRPr="00CE3895" w:rsidRDefault="00C53DBA" w:rsidP="00C53DBA">
      <w:pPr>
        <w:rPr>
          <w:color w:val="000000" w:themeColor="text1"/>
          <w:sz w:val="24"/>
          <w:szCs w:val="24"/>
          <w:lang w:eastAsia="ja-JP"/>
        </w:rPr>
      </w:pPr>
    </w:p>
    <w:p w:rsidR="00C53DBA" w:rsidRPr="00CE3895" w:rsidRDefault="00C53DBA" w:rsidP="00C53DBA">
      <w:pPr>
        <w:rPr>
          <w:color w:val="000000" w:themeColor="text1"/>
          <w:sz w:val="24"/>
          <w:szCs w:val="24"/>
          <w:lang w:eastAsia="ja-JP"/>
        </w:rPr>
      </w:pPr>
    </w:p>
    <w:p w:rsidR="00C53DBA" w:rsidRPr="00CE3895" w:rsidRDefault="00C53DBA" w:rsidP="00C53DBA">
      <w:pPr>
        <w:rPr>
          <w:b/>
          <w:color w:val="000000" w:themeColor="text1"/>
          <w:sz w:val="24"/>
          <w:szCs w:val="24"/>
          <w:lang w:eastAsia="ja-JP"/>
        </w:rPr>
      </w:pPr>
      <w:r w:rsidRPr="00CE3895">
        <w:rPr>
          <w:b/>
          <w:color w:val="000000" w:themeColor="text1"/>
          <w:sz w:val="24"/>
          <w:szCs w:val="24"/>
          <w:lang w:eastAsia="ja-JP"/>
        </w:rPr>
        <w:t>Oppgaver til studen</w:t>
      </w:r>
      <w:r>
        <w:rPr>
          <w:b/>
          <w:color w:val="000000" w:themeColor="text1"/>
          <w:sz w:val="24"/>
          <w:szCs w:val="24"/>
          <w:lang w:eastAsia="ja-JP"/>
        </w:rPr>
        <w:t>ter med spesialisering Tyskland</w:t>
      </w:r>
    </w:p>
    <w:p w:rsidR="00C53DBA" w:rsidRPr="00CE3895" w:rsidRDefault="00C53DBA" w:rsidP="00C53DBA">
      <w:pPr>
        <w:widowControl w:val="0"/>
        <w:autoSpaceDE w:val="0"/>
        <w:autoSpaceDN w:val="0"/>
        <w:adjustRightInd w:val="0"/>
        <w:rPr>
          <w:color w:val="000000" w:themeColor="text1"/>
          <w:sz w:val="24"/>
          <w:szCs w:val="24"/>
          <w:lang w:eastAsia="ja-JP"/>
        </w:rPr>
      </w:pPr>
      <w:r w:rsidRPr="00CE3895">
        <w:rPr>
          <w:color w:val="000000" w:themeColor="text1"/>
          <w:sz w:val="24"/>
          <w:szCs w:val="24"/>
          <w:lang w:eastAsia="ja-JP"/>
        </w:rPr>
        <w:t xml:space="preserve"> </w:t>
      </w:r>
    </w:p>
    <w:p w:rsidR="00C53DBA" w:rsidRPr="00C53DBA" w:rsidRDefault="00C53DBA" w:rsidP="00C53DBA">
      <w:pPr>
        <w:widowControl w:val="0"/>
        <w:autoSpaceDE w:val="0"/>
        <w:autoSpaceDN w:val="0"/>
        <w:adjustRightInd w:val="0"/>
        <w:rPr>
          <w:b/>
          <w:color w:val="000000" w:themeColor="text1"/>
          <w:sz w:val="24"/>
          <w:szCs w:val="24"/>
          <w:lang w:eastAsia="ja-JP"/>
        </w:rPr>
      </w:pPr>
      <w:r>
        <w:rPr>
          <w:b/>
          <w:color w:val="000000" w:themeColor="text1"/>
          <w:sz w:val="24"/>
          <w:szCs w:val="24"/>
          <w:lang w:eastAsia="ja-JP"/>
        </w:rPr>
        <w:t>Besvar é</w:t>
      </w:r>
      <w:r w:rsidRPr="00C53DBA">
        <w:rPr>
          <w:b/>
          <w:color w:val="000000" w:themeColor="text1"/>
          <w:sz w:val="24"/>
          <w:szCs w:val="24"/>
          <w:lang w:eastAsia="ja-JP"/>
        </w:rPr>
        <w:t>n av følgende to oppgaver:</w:t>
      </w:r>
    </w:p>
    <w:p w:rsidR="00C53DBA" w:rsidRPr="00CE3895" w:rsidRDefault="00C53DBA" w:rsidP="00C53DBA">
      <w:pPr>
        <w:widowControl w:val="0"/>
        <w:autoSpaceDE w:val="0"/>
        <w:autoSpaceDN w:val="0"/>
        <w:adjustRightInd w:val="0"/>
        <w:rPr>
          <w:color w:val="000000" w:themeColor="text1"/>
          <w:sz w:val="24"/>
          <w:szCs w:val="24"/>
          <w:lang w:eastAsia="ja-JP"/>
        </w:rPr>
      </w:pPr>
    </w:p>
    <w:p w:rsidR="00C53DBA" w:rsidRDefault="00C53DBA" w:rsidP="00C53DBA">
      <w:pPr>
        <w:widowControl w:val="0"/>
        <w:autoSpaceDE w:val="0"/>
        <w:autoSpaceDN w:val="0"/>
        <w:adjustRightInd w:val="0"/>
        <w:rPr>
          <w:color w:val="000000" w:themeColor="text1"/>
          <w:sz w:val="24"/>
          <w:szCs w:val="24"/>
          <w:lang w:eastAsia="ja-JP"/>
        </w:rPr>
      </w:pPr>
      <w:r>
        <w:rPr>
          <w:color w:val="000000" w:themeColor="text1"/>
          <w:sz w:val="24"/>
          <w:szCs w:val="24"/>
          <w:lang w:eastAsia="ja-JP"/>
        </w:rPr>
        <w:t>1)</w:t>
      </w:r>
      <w:r w:rsidRPr="00CE3895">
        <w:rPr>
          <w:color w:val="000000" w:themeColor="text1"/>
          <w:sz w:val="24"/>
          <w:szCs w:val="24"/>
          <w:lang w:eastAsia="ja-JP"/>
        </w:rPr>
        <w:t xml:space="preserve"> Drøft hvordan innføringen av Euro har påvirket Tyskland.</w:t>
      </w:r>
    </w:p>
    <w:p w:rsidR="00C53DBA" w:rsidRPr="00CE3895" w:rsidRDefault="00C53DBA" w:rsidP="00C53DBA">
      <w:pPr>
        <w:widowControl w:val="0"/>
        <w:autoSpaceDE w:val="0"/>
        <w:autoSpaceDN w:val="0"/>
        <w:adjustRightInd w:val="0"/>
        <w:rPr>
          <w:color w:val="000000" w:themeColor="text1"/>
          <w:sz w:val="24"/>
          <w:szCs w:val="24"/>
          <w:lang w:eastAsia="ja-JP"/>
        </w:rPr>
      </w:pPr>
    </w:p>
    <w:p w:rsidR="00C53DBA" w:rsidRPr="00CE3895" w:rsidRDefault="00C53DBA" w:rsidP="00C53DBA">
      <w:pPr>
        <w:rPr>
          <w:color w:val="000000" w:themeColor="text1"/>
          <w:sz w:val="24"/>
          <w:szCs w:val="24"/>
          <w:lang w:eastAsia="ja-JP"/>
        </w:rPr>
      </w:pPr>
      <w:r>
        <w:rPr>
          <w:color w:val="000000" w:themeColor="text1"/>
          <w:sz w:val="24"/>
          <w:szCs w:val="24"/>
          <w:lang w:eastAsia="ja-JP"/>
        </w:rPr>
        <w:t>2)</w:t>
      </w:r>
      <w:r w:rsidRPr="00CE3895">
        <w:rPr>
          <w:color w:val="000000" w:themeColor="text1"/>
          <w:sz w:val="24"/>
          <w:szCs w:val="24"/>
          <w:lang w:eastAsia="ja-JP"/>
        </w:rPr>
        <w:t xml:space="preserve"> Diskuter årsaker til at de tyske delstatene har "ambassader" i Brussel.</w:t>
      </w:r>
    </w:p>
    <w:p w:rsidR="00C53DBA" w:rsidRPr="00CE3895" w:rsidRDefault="00C53DBA" w:rsidP="00C53DBA">
      <w:pPr>
        <w:rPr>
          <w:color w:val="000000" w:themeColor="text1"/>
          <w:sz w:val="24"/>
          <w:szCs w:val="24"/>
          <w:lang w:eastAsia="ja-JP"/>
        </w:rPr>
      </w:pPr>
    </w:p>
    <w:p w:rsidR="00C53DBA" w:rsidRDefault="00C53DBA" w:rsidP="00C53DBA">
      <w:pPr>
        <w:rPr>
          <w:b/>
          <w:color w:val="000000" w:themeColor="text1"/>
          <w:sz w:val="24"/>
          <w:szCs w:val="24"/>
          <w:lang w:eastAsia="ja-JP"/>
        </w:rPr>
      </w:pPr>
    </w:p>
    <w:p w:rsidR="00C53DBA" w:rsidRDefault="00C53DBA" w:rsidP="00C53DBA">
      <w:pPr>
        <w:rPr>
          <w:b/>
          <w:color w:val="000000" w:themeColor="text1"/>
          <w:sz w:val="24"/>
          <w:szCs w:val="24"/>
          <w:lang w:eastAsia="ja-JP"/>
        </w:rPr>
      </w:pPr>
    </w:p>
    <w:p w:rsidR="00C53DBA" w:rsidRPr="00CE3895" w:rsidRDefault="00C53DBA" w:rsidP="00C53DBA">
      <w:pPr>
        <w:rPr>
          <w:b/>
          <w:color w:val="000000" w:themeColor="text1"/>
          <w:sz w:val="24"/>
          <w:szCs w:val="24"/>
          <w:lang w:eastAsia="ja-JP"/>
        </w:rPr>
      </w:pPr>
      <w:r w:rsidRPr="00CE3895">
        <w:rPr>
          <w:b/>
          <w:color w:val="000000" w:themeColor="text1"/>
          <w:sz w:val="24"/>
          <w:szCs w:val="24"/>
          <w:lang w:eastAsia="ja-JP"/>
        </w:rPr>
        <w:t>Oppgaver til studenter med spesialisering Polen og Sentral-Europa/Baltikum</w:t>
      </w:r>
    </w:p>
    <w:p w:rsidR="00C53DBA" w:rsidRPr="00CE3895" w:rsidRDefault="00C53DBA" w:rsidP="00C53DBA">
      <w:pPr>
        <w:rPr>
          <w:color w:val="000000" w:themeColor="text1"/>
          <w:sz w:val="24"/>
          <w:szCs w:val="24"/>
          <w:lang w:eastAsia="ja-JP"/>
        </w:rPr>
      </w:pPr>
    </w:p>
    <w:p w:rsidR="00C53DBA" w:rsidRPr="00C53DBA" w:rsidRDefault="00C53DBA" w:rsidP="00C53DBA">
      <w:pPr>
        <w:rPr>
          <w:b/>
          <w:color w:val="000000" w:themeColor="text1"/>
          <w:sz w:val="24"/>
          <w:szCs w:val="24"/>
          <w:lang w:eastAsia="ja-JP"/>
        </w:rPr>
      </w:pPr>
      <w:r>
        <w:rPr>
          <w:b/>
          <w:color w:val="000000" w:themeColor="text1"/>
          <w:sz w:val="24"/>
          <w:szCs w:val="24"/>
          <w:lang w:eastAsia="ja-JP"/>
        </w:rPr>
        <w:t>Besvar é</w:t>
      </w:r>
      <w:r w:rsidRPr="00C53DBA">
        <w:rPr>
          <w:b/>
          <w:color w:val="000000" w:themeColor="text1"/>
          <w:sz w:val="24"/>
          <w:szCs w:val="24"/>
          <w:lang w:eastAsia="ja-JP"/>
        </w:rPr>
        <w:t>n av følgende to oppgaver:</w:t>
      </w:r>
    </w:p>
    <w:p w:rsidR="00C53DBA" w:rsidRPr="00CE3895" w:rsidRDefault="00C53DBA" w:rsidP="00C53DBA">
      <w:pPr>
        <w:rPr>
          <w:color w:val="000000" w:themeColor="text1"/>
          <w:sz w:val="24"/>
          <w:szCs w:val="24"/>
          <w:lang w:eastAsia="ja-JP"/>
        </w:rPr>
      </w:pPr>
    </w:p>
    <w:p w:rsidR="00C53DBA" w:rsidRPr="00CE3895" w:rsidRDefault="00C53DBA" w:rsidP="00C53DBA">
      <w:pPr>
        <w:rPr>
          <w:color w:val="000000" w:themeColor="text1"/>
          <w:sz w:val="24"/>
          <w:szCs w:val="24"/>
          <w:lang w:eastAsia="ja-JP"/>
        </w:rPr>
      </w:pPr>
      <w:r>
        <w:rPr>
          <w:color w:val="000000" w:themeColor="text1"/>
          <w:sz w:val="24"/>
          <w:szCs w:val="24"/>
          <w:lang w:eastAsia="ja-JP"/>
        </w:rPr>
        <w:t>1)</w:t>
      </w:r>
      <w:r w:rsidRPr="00CE3895">
        <w:rPr>
          <w:color w:val="000000" w:themeColor="text1"/>
          <w:sz w:val="24"/>
          <w:szCs w:val="24"/>
          <w:lang w:eastAsia="ja-JP"/>
        </w:rPr>
        <w:t xml:space="preserve"> Hva har Polens hatt som sin utenriks- og sikkerhetspolitiske agenda i forhold til EU siden de startet medlemskapsforhandlingene og frem til i dag? I hvilken grad er polsk politikk sammenfallende med de utenrikspolitiske målene til de øvrige landene i Sentral-Europa og Baltikum? Diskuter hvorvidt Polen har fått gjennomslag for sin utenriks- og sikkerhetspolitiske agenda i EU.</w:t>
      </w:r>
    </w:p>
    <w:p w:rsidR="00C53DBA" w:rsidRPr="00CE3895" w:rsidRDefault="00C53DBA" w:rsidP="00C53DBA">
      <w:pPr>
        <w:rPr>
          <w:color w:val="000000" w:themeColor="text1"/>
          <w:sz w:val="24"/>
          <w:szCs w:val="24"/>
          <w:lang w:eastAsia="ja-JP"/>
        </w:rPr>
      </w:pPr>
    </w:p>
    <w:p w:rsidR="00C53DBA" w:rsidRPr="00CE3895" w:rsidRDefault="00C53DBA" w:rsidP="00C53DBA">
      <w:pPr>
        <w:rPr>
          <w:color w:val="000000" w:themeColor="text1"/>
          <w:sz w:val="24"/>
          <w:szCs w:val="24"/>
          <w:lang w:eastAsia="ja-JP"/>
        </w:rPr>
      </w:pPr>
      <w:r>
        <w:rPr>
          <w:color w:val="000000" w:themeColor="text1"/>
          <w:sz w:val="24"/>
          <w:szCs w:val="24"/>
          <w:lang w:eastAsia="ja-JP"/>
        </w:rPr>
        <w:t>2)</w:t>
      </w:r>
      <w:r w:rsidRPr="00CE3895">
        <w:rPr>
          <w:color w:val="000000" w:themeColor="text1"/>
          <w:sz w:val="24"/>
          <w:szCs w:val="24"/>
          <w:lang w:eastAsia="ja-JP"/>
        </w:rPr>
        <w:t xml:space="preserve"> Hva ble forhandlingsresultatet for de nye medlemslandene i EU i 2004 i forhold til landbrukspolitikken? EU har i dag en ulik landbrukspolitikk for gamle og nye medlemsland. Hva består denne forskjellen i? Diskuter fordeler og ulemper ved denne politikken for de nye medlemslandene. </w:t>
      </w:r>
    </w:p>
    <w:p w:rsidR="00C53DBA" w:rsidRDefault="00C53DBA" w:rsidP="00C53DBA">
      <w:pPr>
        <w:rPr>
          <w:color w:val="000000" w:themeColor="text1"/>
          <w:sz w:val="24"/>
          <w:szCs w:val="24"/>
          <w:lang w:eastAsia="ja-JP"/>
        </w:rPr>
      </w:pPr>
    </w:p>
    <w:p w:rsidR="00C53DBA" w:rsidRPr="00CE3895" w:rsidRDefault="00C53DBA" w:rsidP="00C53DBA">
      <w:pPr>
        <w:rPr>
          <w:color w:val="000000" w:themeColor="text1"/>
          <w:sz w:val="24"/>
          <w:szCs w:val="24"/>
          <w:lang w:eastAsia="ja-JP"/>
        </w:rPr>
      </w:pPr>
    </w:p>
    <w:p w:rsidR="00C53DBA" w:rsidRPr="00CE3895" w:rsidRDefault="00C53DBA" w:rsidP="00C53DBA">
      <w:pPr>
        <w:rPr>
          <w:color w:val="000000" w:themeColor="text1"/>
          <w:sz w:val="24"/>
          <w:szCs w:val="24"/>
          <w:lang w:eastAsia="ja-JP"/>
        </w:rPr>
      </w:pPr>
    </w:p>
    <w:p w:rsidR="00C53DBA" w:rsidRPr="00CE3895" w:rsidRDefault="00C53DBA" w:rsidP="00C53DBA">
      <w:pPr>
        <w:rPr>
          <w:b/>
          <w:color w:val="000000" w:themeColor="text1"/>
          <w:sz w:val="24"/>
          <w:szCs w:val="24"/>
          <w:lang w:eastAsia="ja-JP"/>
        </w:rPr>
      </w:pPr>
      <w:r w:rsidRPr="00CE3895">
        <w:rPr>
          <w:b/>
          <w:color w:val="000000" w:themeColor="text1"/>
          <w:sz w:val="24"/>
          <w:szCs w:val="24"/>
          <w:lang w:eastAsia="ja-JP"/>
        </w:rPr>
        <w:t>Oppgaver til studenter med spesialisering Storbritannia</w:t>
      </w:r>
    </w:p>
    <w:p w:rsidR="00C53DBA" w:rsidRPr="00CE3895" w:rsidRDefault="00C53DBA" w:rsidP="00C53DBA">
      <w:pPr>
        <w:rPr>
          <w:color w:val="000000" w:themeColor="text1"/>
          <w:sz w:val="24"/>
          <w:szCs w:val="24"/>
          <w:lang w:eastAsia="ja-JP"/>
        </w:rPr>
      </w:pPr>
    </w:p>
    <w:p w:rsidR="00C53DBA" w:rsidRPr="00C53DBA" w:rsidRDefault="00C53DBA" w:rsidP="00C53DBA">
      <w:pPr>
        <w:rPr>
          <w:b/>
          <w:color w:val="000000" w:themeColor="text1"/>
          <w:sz w:val="24"/>
          <w:szCs w:val="24"/>
          <w:lang w:eastAsia="ja-JP"/>
        </w:rPr>
      </w:pPr>
      <w:r>
        <w:rPr>
          <w:b/>
          <w:color w:val="000000" w:themeColor="text1"/>
          <w:sz w:val="24"/>
          <w:szCs w:val="24"/>
          <w:lang w:eastAsia="ja-JP"/>
        </w:rPr>
        <w:t>Besvar é</w:t>
      </w:r>
      <w:r w:rsidRPr="00C53DBA">
        <w:rPr>
          <w:b/>
          <w:color w:val="000000" w:themeColor="text1"/>
          <w:sz w:val="24"/>
          <w:szCs w:val="24"/>
          <w:lang w:eastAsia="ja-JP"/>
        </w:rPr>
        <w:t>n av følgende to oppgaver:</w:t>
      </w:r>
    </w:p>
    <w:p w:rsidR="00C53DBA" w:rsidRPr="00CE3895" w:rsidRDefault="00C53DBA" w:rsidP="00C53DBA">
      <w:pPr>
        <w:rPr>
          <w:color w:val="000000" w:themeColor="text1"/>
          <w:sz w:val="24"/>
          <w:szCs w:val="24"/>
        </w:rPr>
      </w:pPr>
    </w:p>
    <w:p w:rsidR="00C53DBA" w:rsidRPr="00CE3895" w:rsidRDefault="00C53DBA" w:rsidP="00C53DBA">
      <w:pPr>
        <w:widowControl w:val="0"/>
        <w:autoSpaceDE w:val="0"/>
        <w:autoSpaceDN w:val="0"/>
        <w:adjustRightInd w:val="0"/>
        <w:rPr>
          <w:color w:val="000000" w:themeColor="text1"/>
          <w:sz w:val="24"/>
          <w:szCs w:val="24"/>
          <w:lang w:eastAsia="ja-JP"/>
        </w:rPr>
      </w:pPr>
      <w:r>
        <w:rPr>
          <w:color w:val="000000" w:themeColor="text1"/>
          <w:sz w:val="24"/>
          <w:szCs w:val="24"/>
          <w:lang w:eastAsia="ja-JP"/>
        </w:rPr>
        <w:t>1)</w:t>
      </w:r>
      <w:r w:rsidRPr="00CE3895">
        <w:rPr>
          <w:color w:val="000000" w:themeColor="text1"/>
          <w:sz w:val="24"/>
          <w:szCs w:val="24"/>
          <w:lang w:eastAsia="ja-JP"/>
        </w:rPr>
        <w:t xml:space="preserve"> Gjør kort rede for hovedtrekk i Margaret Thatchers ”Bruggetale” fra 1988 og Tony Blairs tale til Europaparlamentet fra 2005. Diskuter deretter på hvilke områder europapolitikken Storbritannia førte under de to statsministerne var preget av kontinuitet, og på hvilke områder den var preget av endring.</w:t>
      </w:r>
    </w:p>
    <w:p w:rsidR="00C53DBA" w:rsidRPr="00CE3895" w:rsidRDefault="00C53DBA" w:rsidP="00C53DBA">
      <w:pPr>
        <w:widowControl w:val="0"/>
        <w:autoSpaceDE w:val="0"/>
        <w:autoSpaceDN w:val="0"/>
        <w:adjustRightInd w:val="0"/>
        <w:rPr>
          <w:color w:val="000000" w:themeColor="text1"/>
          <w:sz w:val="24"/>
          <w:szCs w:val="24"/>
          <w:lang w:eastAsia="ja-JP"/>
        </w:rPr>
      </w:pPr>
    </w:p>
    <w:p w:rsidR="00C53DBA" w:rsidRPr="00CE3895" w:rsidRDefault="00C53DBA" w:rsidP="00C53DBA">
      <w:pPr>
        <w:widowControl w:val="0"/>
        <w:autoSpaceDE w:val="0"/>
        <w:autoSpaceDN w:val="0"/>
        <w:adjustRightInd w:val="0"/>
        <w:rPr>
          <w:color w:val="000000" w:themeColor="text1"/>
          <w:sz w:val="24"/>
          <w:szCs w:val="24"/>
          <w:lang w:eastAsia="ja-JP"/>
        </w:rPr>
      </w:pPr>
      <w:r>
        <w:rPr>
          <w:color w:val="000000" w:themeColor="text1"/>
          <w:sz w:val="24"/>
          <w:szCs w:val="24"/>
          <w:lang w:eastAsia="ja-JP"/>
        </w:rPr>
        <w:t>2)</w:t>
      </w:r>
      <w:r w:rsidRPr="00CE3895">
        <w:rPr>
          <w:color w:val="000000" w:themeColor="text1"/>
          <w:sz w:val="24"/>
          <w:szCs w:val="24"/>
          <w:lang w:eastAsia="ja-JP"/>
        </w:rPr>
        <w:t xml:space="preserve"> EUs felles landbrukspolitikk (CAP) har vært en kilde til mye uenighet mellom Storbritannia og andre medlemsland, senest under forhandlingene om EUs langtidsbudsjett. Hva handler denne uenigheten om? Hva slags prinsipielle argumenter benyttes fra britisk side for å reformere CAP, og i hvilken grad vil du si at dette politikkområdet symboliserer britiske holdninger til EU mer generelt?</w:t>
      </w:r>
    </w:p>
    <w:p w:rsidR="00117A46" w:rsidRDefault="00117A46" w:rsidP="00BF0093">
      <w:pPr>
        <w:rPr>
          <w:b/>
          <w:sz w:val="24"/>
          <w:szCs w:val="24"/>
        </w:rPr>
      </w:pPr>
    </w:p>
    <w:p w:rsidR="00C53DBA" w:rsidRDefault="00C53DBA" w:rsidP="00BF0093">
      <w:pPr>
        <w:rPr>
          <w:b/>
          <w:sz w:val="24"/>
          <w:szCs w:val="24"/>
        </w:rPr>
      </w:pPr>
    </w:p>
    <w:p w:rsidR="00C53DBA" w:rsidRDefault="00C53DBA" w:rsidP="00BF0093">
      <w:pPr>
        <w:rPr>
          <w:b/>
          <w:sz w:val="24"/>
          <w:szCs w:val="24"/>
        </w:rPr>
      </w:pPr>
    </w:p>
    <w:p w:rsidR="00C53DBA" w:rsidRDefault="00C53DBA" w:rsidP="00BF0093">
      <w:pPr>
        <w:rPr>
          <w:b/>
          <w:sz w:val="24"/>
          <w:szCs w:val="24"/>
        </w:rPr>
      </w:pPr>
    </w:p>
    <w:p w:rsidR="00C53DBA" w:rsidRDefault="00C53DBA" w:rsidP="00BF0093">
      <w:pPr>
        <w:rPr>
          <w:b/>
          <w:sz w:val="24"/>
          <w:szCs w:val="24"/>
        </w:rPr>
      </w:pPr>
    </w:p>
    <w:p w:rsidR="00C53DBA" w:rsidRDefault="00C53DBA" w:rsidP="00BF0093">
      <w:pPr>
        <w:rPr>
          <w:b/>
          <w:sz w:val="24"/>
          <w:szCs w:val="24"/>
        </w:rPr>
      </w:pPr>
    </w:p>
    <w:p w:rsidR="00117A46" w:rsidRDefault="00117A46" w:rsidP="00BF0093">
      <w:pPr>
        <w:rPr>
          <w:b/>
          <w:sz w:val="24"/>
          <w:szCs w:val="24"/>
        </w:rPr>
      </w:pPr>
    </w:p>
    <w:p w:rsidR="00117A46" w:rsidRDefault="000C4101" w:rsidP="00BF0093">
      <w:pPr>
        <w:rPr>
          <w:b/>
          <w:sz w:val="24"/>
          <w:szCs w:val="24"/>
        </w:rPr>
      </w:pPr>
      <w:r>
        <w:rPr>
          <w:b/>
          <w:sz w:val="24"/>
          <w:szCs w:val="24"/>
        </w:rPr>
        <w:t>-------------------------------------------------------------------------------------------------------------------</w:t>
      </w:r>
    </w:p>
    <w:p w:rsidR="002C3584" w:rsidRPr="00A1385F" w:rsidRDefault="00543B0A" w:rsidP="00543B0A">
      <w:pPr>
        <w:rPr>
          <w:b/>
          <w:sz w:val="24"/>
          <w:szCs w:val="24"/>
        </w:rPr>
      </w:pPr>
      <w:r w:rsidRPr="00541E11">
        <w:rPr>
          <w:b/>
        </w:rPr>
        <w:t>Hvis du ønsker begrunnelse: Ta kontakt med din faglærer på e-post innen 1 uke etter at sensuren er kunngjort i StudentWeb. Oppgi navn og kandidatnummer. Sensor bestemmer om begrunnelsen skal gis skriftlig eller muntlig.</w:t>
      </w:r>
    </w:p>
    <w:sectPr w:rsidR="002C3584" w:rsidRPr="00A1385F" w:rsidSect="00987EE7">
      <w:footerReference w:type="default" r:id="rId8"/>
      <w:pgSz w:w="11906" w:h="16838"/>
      <w:pgMar w:top="1134" w:right="1466" w:bottom="1134" w:left="1134"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78B8" w:rsidRDefault="009E78B8">
      <w:r>
        <w:separator/>
      </w:r>
    </w:p>
  </w:endnote>
  <w:endnote w:type="continuationSeparator" w:id="0">
    <w:p w:rsidR="009E78B8" w:rsidRDefault="009E78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78B8" w:rsidRDefault="009E78B8">
    <w:pPr>
      <w:pStyle w:val="Footer"/>
      <w:jc w:val="right"/>
    </w:pPr>
    <w:r>
      <w:rPr>
        <w:snapToGrid w:val="0"/>
      </w:rPr>
      <w:t xml:space="preserve">Side </w:t>
    </w:r>
    <w:r w:rsidR="00CE68D2">
      <w:rPr>
        <w:snapToGrid w:val="0"/>
      </w:rPr>
      <w:fldChar w:fldCharType="begin"/>
    </w:r>
    <w:r>
      <w:rPr>
        <w:snapToGrid w:val="0"/>
      </w:rPr>
      <w:instrText xml:space="preserve"> PAGE </w:instrText>
    </w:r>
    <w:r w:rsidR="00CE68D2">
      <w:rPr>
        <w:snapToGrid w:val="0"/>
      </w:rPr>
      <w:fldChar w:fldCharType="separate"/>
    </w:r>
    <w:r w:rsidR="00C53DBA">
      <w:rPr>
        <w:noProof/>
        <w:snapToGrid w:val="0"/>
      </w:rPr>
      <w:t>2</w:t>
    </w:r>
    <w:r w:rsidR="00CE68D2">
      <w:rPr>
        <w:snapToGrid w:val="0"/>
      </w:rPr>
      <w:fldChar w:fldCharType="end"/>
    </w:r>
    <w:r w:rsidR="005D3575">
      <w:rPr>
        <w:snapToGrid w:val="0"/>
      </w:rPr>
      <w:t xml:space="preserve"> av 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78B8" w:rsidRDefault="009E78B8">
      <w:r>
        <w:separator/>
      </w:r>
    </w:p>
  </w:footnote>
  <w:footnote w:type="continuationSeparator" w:id="0">
    <w:p w:rsidR="009E78B8" w:rsidRDefault="009E78B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B20A1"/>
    <w:multiLevelType w:val="hybridMultilevel"/>
    <w:tmpl w:val="EF2C1E4C"/>
    <w:lvl w:ilvl="0" w:tplc="0414000F">
      <w:start w:val="1"/>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1">
    <w:nsid w:val="468361E7"/>
    <w:multiLevelType w:val="hybridMultilevel"/>
    <w:tmpl w:val="9758A414"/>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584646B3"/>
    <w:multiLevelType w:val="hybridMultilevel"/>
    <w:tmpl w:val="60401430"/>
    <w:lvl w:ilvl="0" w:tplc="3808E0FA">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abstractNum w:abstractNumId="3">
    <w:nsid w:val="60EF7320"/>
    <w:multiLevelType w:val="hybridMultilevel"/>
    <w:tmpl w:val="92E49B32"/>
    <w:lvl w:ilvl="0" w:tplc="6F28CB86">
      <w:start w:val="4"/>
      <w:numFmt w:val="decimal"/>
      <w:lvlText w:val="%1."/>
      <w:lvlJc w:val="left"/>
      <w:pPr>
        <w:tabs>
          <w:tab w:val="num" w:pos="900"/>
        </w:tabs>
        <w:ind w:left="900" w:hanging="360"/>
      </w:pPr>
      <w:rPr>
        <w:rFonts w:hint="default"/>
      </w:rPr>
    </w:lvl>
    <w:lvl w:ilvl="1" w:tplc="04140019" w:tentative="1">
      <w:start w:val="1"/>
      <w:numFmt w:val="lowerLetter"/>
      <w:lvlText w:val="%2."/>
      <w:lvlJc w:val="left"/>
      <w:pPr>
        <w:tabs>
          <w:tab w:val="num" w:pos="1620"/>
        </w:tabs>
        <w:ind w:left="1620" w:hanging="360"/>
      </w:pPr>
    </w:lvl>
    <w:lvl w:ilvl="2" w:tplc="0414001B" w:tentative="1">
      <w:start w:val="1"/>
      <w:numFmt w:val="lowerRoman"/>
      <w:lvlText w:val="%3."/>
      <w:lvlJc w:val="right"/>
      <w:pPr>
        <w:tabs>
          <w:tab w:val="num" w:pos="2340"/>
        </w:tabs>
        <w:ind w:left="2340" w:hanging="180"/>
      </w:pPr>
    </w:lvl>
    <w:lvl w:ilvl="3" w:tplc="0414000F" w:tentative="1">
      <w:start w:val="1"/>
      <w:numFmt w:val="decimal"/>
      <w:lvlText w:val="%4."/>
      <w:lvlJc w:val="left"/>
      <w:pPr>
        <w:tabs>
          <w:tab w:val="num" w:pos="3060"/>
        </w:tabs>
        <w:ind w:left="3060" w:hanging="360"/>
      </w:pPr>
    </w:lvl>
    <w:lvl w:ilvl="4" w:tplc="04140019" w:tentative="1">
      <w:start w:val="1"/>
      <w:numFmt w:val="lowerLetter"/>
      <w:lvlText w:val="%5."/>
      <w:lvlJc w:val="left"/>
      <w:pPr>
        <w:tabs>
          <w:tab w:val="num" w:pos="3780"/>
        </w:tabs>
        <w:ind w:left="3780" w:hanging="360"/>
      </w:pPr>
    </w:lvl>
    <w:lvl w:ilvl="5" w:tplc="0414001B" w:tentative="1">
      <w:start w:val="1"/>
      <w:numFmt w:val="lowerRoman"/>
      <w:lvlText w:val="%6."/>
      <w:lvlJc w:val="right"/>
      <w:pPr>
        <w:tabs>
          <w:tab w:val="num" w:pos="4500"/>
        </w:tabs>
        <w:ind w:left="4500" w:hanging="180"/>
      </w:pPr>
    </w:lvl>
    <w:lvl w:ilvl="6" w:tplc="0414000F" w:tentative="1">
      <w:start w:val="1"/>
      <w:numFmt w:val="decimal"/>
      <w:lvlText w:val="%7."/>
      <w:lvlJc w:val="left"/>
      <w:pPr>
        <w:tabs>
          <w:tab w:val="num" w:pos="5220"/>
        </w:tabs>
        <w:ind w:left="5220" w:hanging="360"/>
      </w:pPr>
    </w:lvl>
    <w:lvl w:ilvl="7" w:tplc="04140019" w:tentative="1">
      <w:start w:val="1"/>
      <w:numFmt w:val="lowerLetter"/>
      <w:lvlText w:val="%8."/>
      <w:lvlJc w:val="left"/>
      <w:pPr>
        <w:tabs>
          <w:tab w:val="num" w:pos="5940"/>
        </w:tabs>
        <w:ind w:left="5940" w:hanging="360"/>
      </w:pPr>
    </w:lvl>
    <w:lvl w:ilvl="8" w:tplc="0414001B" w:tentative="1">
      <w:start w:val="1"/>
      <w:numFmt w:val="lowerRoman"/>
      <w:lvlText w:val="%9."/>
      <w:lvlJc w:val="right"/>
      <w:pPr>
        <w:tabs>
          <w:tab w:val="num" w:pos="6660"/>
        </w:tabs>
        <w:ind w:left="6660" w:hanging="180"/>
      </w:pPr>
    </w:lvl>
  </w:abstractNum>
  <w:abstractNum w:abstractNumId="4">
    <w:nsid w:val="62913343"/>
    <w:multiLevelType w:val="hybridMultilevel"/>
    <w:tmpl w:val="79C29A2C"/>
    <w:lvl w:ilvl="0" w:tplc="0414000F">
      <w:start w:val="1"/>
      <w:numFmt w:val="decimal"/>
      <w:lvlText w:val="%1."/>
      <w:lvlJc w:val="left"/>
      <w:pPr>
        <w:tabs>
          <w:tab w:val="num" w:pos="720"/>
        </w:tabs>
        <w:ind w:left="720" w:hanging="360"/>
      </w:pPr>
      <w:rPr>
        <w:rFonts w:hint="default"/>
      </w:rPr>
    </w:lvl>
    <w:lvl w:ilvl="1" w:tplc="04140019" w:tentative="1">
      <w:start w:val="1"/>
      <w:numFmt w:val="lowerLetter"/>
      <w:lvlText w:val="%2."/>
      <w:lvlJc w:val="left"/>
      <w:pPr>
        <w:tabs>
          <w:tab w:val="num" w:pos="1440"/>
        </w:tabs>
        <w:ind w:left="1440" w:hanging="360"/>
      </w:pPr>
    </w:lvl>
    <w:lvl w:ilvl="2" w:tplc="0414001B" w:tentative="1">
      <w:start w:val="1"/>
      <w:numFmt w:val="lowerRoman"/>
      <w:lvlText w:val="%3."/>
      <w:lvlJc w:val="right"/>
      <w:pPr>
        <w:tabs>
          <w:tab w:val="num" w:pos="2160"/>
        </w:tabs>
        <w:ind w:left="2160" w:hanging="180"/>
      </w:pPr>
    </w:lvl>
    <w:lvl w:ilvl="3" w:tplc="0414000F" w:tentative="1">
      <w:start w:val="1"/>
      <w:numFmt w:val="decimal"/>
      <w:lvlText w:val="%4."/>
      <w:lvlJc w:val="left"/>
      <w:pPr>
        <w:tabs>
          <w:tab w:val="num" w:pos="2880"/>
        </w:tabs>
        <w:ind w:left="2880" w:hanging="360"/>
      </w:pPr>
    </w:lvl>
    <w:lvl w:ilvl="4" w:tplc="04140019" w:tentative="1">
      <w:start w:val="1"/>
      <w:numFmt w:val="lowerLetter"/>
      <w:lvlText w:val="%5."/>
      <w:lvlJc w:val="left"/>
      <w:pPr>
        <w:tabs>
          <w:tab w:val="num" w:pos="3600"/>
        </w:tabs>
        <w:ind w:left="3600" w:hanging="360"/>
      </w:pPr>
    </w:lvl>
    <w:lvl w:ilvl="5" w:tplc="0414001B" w:tentative="1">
      <w:start w:val="1"/>
      <w:numFmt w:val="lowerRoman"/>
      <w:lvlText w:val="%6."/>
      <w:lvlJc w:val="right"/>
      <w:pPr>
        <w:tabs>
          <w:tab w:val="num" w:pos="4320"/>
        </w:tabs>
        <w:ind w:left="4320" w:hanging="180"/>
      </w:pPr>
    </w:lvl>
    <w:lvl w:ilvl="6" w:tplc="0414000F" w:tentative="1">
      <w:start w:val="1"/>
      <w:numFmt w:val="decimal"/>
      <w:lvlText w:val="%7."/>
      <w:lvlJc w:val="left"/>
      <w:pPr>
        <w:tabs>
          <w:tab w:val="num" w:pos="5040"/>
        </w:tabs>
        <w:ind w:left="5040" w:hanging="360"/>
      </w:pPr>
    </w:lvl>
    <w:lvl w:ilvl="7" w:tplc="04140019" w:tentative="1">
      <w:start w:val="1"/>
      <w:numFmt w:val="lowerLetter"/>
      <w:lvlText w:val="%8."/>
      <w:lvlJc w:val="left"/>
      <w:pPr>
        <w:tabs>
          <w:tab w:val="num" w:pos="5760"/>
        </w:tabs>
        <w:ind w:left="5760" w:hanging="360"/>
      </w:pPr>
    </w:lvl>
    <w:lvl w:ilvl="8" w:tplc="0414001B" w:tentative="1">
      <w:start w:val="1"/>
      <w:numFmt w:val="lowerRoman"/>
      <w:lvlText w:val="%9."/>
      <w:lvlJc w:val="right"/>
      <w:pPr>
        <w:tabs>
          <w:tab w:val="num" w:pos="6480"/>
        </w:tabs>
        <w:ind w:left="6480" w:hanging="180"/>
      </w:pPr>
    </w:lvl>
  </w:abstractNum>
  <w:abstractNum w:abstractNumId="5">
    <w:nsid w:val="74A70D7C"/>
    <w:multiLevelType w:val="hybridMultilevel"/>
    <w:tmpl w:val="BFACA31C"/>
    <w:lvl w:ilvl="0" w:tplc="857A0E1C">
      <w:start w:val="1"/>
      <w:numFmt w:val="decimal"/>
      <w:lvlText w:val="%1."/>
      <w:lvlJc w:val="left"/>
      <w:pPr>
        <w:tabs>
          <w:tab w:val="num" w:pos="1065"/>
        </w:tabs>
        <w:ind w:left="1065" w:hanging="360"/>
      </w:pPr>
      <w:rPr>
        <w:rFonts w:hint="default"/>
      </w:rPr>
    </w:lvl>
    <w:lvl w:ilvl="1" w:tplc="04140019" w:tentative="1">
      <w:start w:val="1"/>
      <w:numFmt w:val="lowerLetter"/>
      <w:lvlText w:val="%2."/>
      <w:lvlJc w:val="left"/>
      <w:pPr>
        <w:tabs>
          <w:tab w:val="num" w:pos="1785"/>
        </w:tabs>
        <w:ind w:left="1785" w:hanging="360"/>
      </w:pPr>
    </w:lvl>
    <w:lvl w:ilvl="2" w:tplc="0414001B" w:tentative="1">
      <w:start w:val="1"/>
      <w:numFmt w:val="lowerRoman"/>
      <w:lvlText w:val="%3."/>
      <w:lvlJc w:val="right"/>
      <w:pPr>
        <w:tabs>
          <w:tab w:val="num" w:pos="2505"/>
        </w:tabs>
        <w:ind w:left="2505" w:hanging="180"/>
      </w:pPr>
    </w:lvl>
    <w:lvl w:ilvl="3" w:tplc="0414000F" w:tentative="1">
      <w:start w:val="1"/>
      <w:numFmt w:val="decimal"/>
      <w:lvlText w:val="%4."/>
      <w:lvlJc w:val="left"/>
      <w:pPr>
        <w:tabs>
          <w:tab w:val="num" w:pos="3225"/>
        </w:tabs>
        <w:ind w:left="3225" w:hanging="360"/>
      </w:pPr>
    </w:lvl>
    <w:lvl w:ilvl="4" w:tplc="04140019" w:tentative="1">
      <w:start w:val="1"/>
      <w:numFmt w:val="lowerLetter"/>
      <w:lvlText w:val="%5."/>
      <w:lvlJc w:val="left"/>
      <w:pPr>
        <w:tabs>
          <w:tab w:val="num" w:pos="3945"/>
        </w:tabs>
        <w:ind w:left="3945" w:hanging="360"/>
      </w:pPr>
    </w:lvl>
    <w:lvl w:ilvl="5" w:tplc="0414001B" w:tentative="1">
      <w:start w:val="1"/>
      <w:numFmt w:val="lowerRoman"/>
      <w:lvlText w:val="%6."/>
      <w:lvlJc w:val="right"/>
      <w:pPr>
        <w:tabs>
          <w:tab w:val="num" w:pos="4665"/>
        </w:tabs>
        <w:ind w:left="4665" w:hanging="180"/>
      </w:pPr>
    </w:lvl>
    <w:lvl w:ilvl="6" w:tplc="0414000F" w:tentative="1">
      <w:start w:val="1"/>
      <w:numFmt w:val="decimal"/>
      <w:lvlText w:val="%7."/>
      <w:lvlJc w:val="left"/>
      <w:pPr>
        <w:tabs>
          <w:tab w:val="num" w:pos="5385"/>
        </w:tabs>
        <w:ind w:left="5385" w:hanging="360"/>
      </w:pPr>
    </w:lvl>
    <w:lvl w:ilvl="7" w:tplc="04140019" w:tentative="1">
      <w:start w:val="1"/>
      <w:numFmt w:val="lowerLetter"/>
      <w:lvlText w:val="%8."/>
      <w:lvlJc w:val="left"/>
      <w:pPr>
        <w:tabs>
          <w:tab w:val="num" w:pos="6105"/>
        </w:tabs>
        <w:ind w:left="6105" w:hanging="360"/>
      </w:pPr>
    </w:lvl>
    <w:lvl w:ilvl="8" w:tplc="0414001B" w:tentative="1">
      <w:start w:val="1"/>
      <w:numFmt w:val="lowerRoman"/>
      <w:lvlText w:val="%9."/>
      <w:lvlJc w:val="right"/>
      <w:pPr>
        <w:tabs>
          <w:tab w:val="num" w:pos="6825"/>
        </w:tabs>
        <w:ind w:left="6825" w:hanging="180"/>
      </w:pPr>
    </w:lvl>
  </w:abstractNum>
  <w:num w:numId="1">
    <w:abstractNumId w:val="5"/>
  </w:num>
  <w:num w:numId="2">
    <w:abstractNumId w:val="2"/>
  </w:num>
  <w:num w:numId="3">
    <w:abstractNumId w:val="4"/>
  </w:num>
  <w:num w:numId="4">
    <w:abstractNumId w:val="0"/>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characterSpacingControl w:val="doNotCompress"/>
  <w:footnotePr>
    <w:footnote w:id="-1"/>
    <w:footnote w:id="0"/>
  </w:footnotePr>
  <w:endnotePr>
    <w:endnote w:id="-1"/>
    <w:endnote w:id="0"/>
  </w:endnotePr>
  <w:compat/>
  <w:rsids>
    <w:rsidRoot w:val="00F94221"/>
    <w:rsid w:val="000547A6"/>
    <w:rsid w:val="000A3EC0"/>
    <w:rsid w:val="000A4C72"/>
    <w:rsid w:val="000C4101"/>
    <w:rsid w:val="000D01CD"/>
    <w:rsid w:val="000D1B48"/>
    <w:rsid w:val="000D3529"/>
    <w:rsid w:val="000D5C23"/>
    <w:rsid w:val="000E09D7"/>
    <w:rsid w:val="00103558"/>
    <w:rsid w:val="00107E1C"/>
    <w:rsid w:val="00117A46"/>
    <w:rsid w:val="001239F7"/>
    <w:rsid w:val="00123FD9"/>
    <w:rsid w:val="001D18EE"/>
    <w:rsid w:val="001E4208"/>
    <w:rsid w:val="001F5DB1"/>
    <w:rsid w:val="001F5E42"/>
    <w:rsid w:val="0022390E"/>
    <w:rsid w:val="0025541B"/>
    <w:rsid w:val="002C28F0"/>
    <w:rsid w:val="002C3584"/>
    <w:rsid w:val="003050E8"/>
    <w:rsid w:val="00317640"/>
    <w:rsid w:val="003361A2"/>
    <w:rsid w:val="00340DAD"/>
    <w:rsid w:val="00355E07"/>
    <w:rsid w:val="00371F02"/>
    <w:rsid w:val="0037380E"/>
    <w:rsid w:val="003A61F1"/>
    <w:rsid w:val="004227B2"/>
    <w:rsid w:val="0044168E"/>
    <w:rsid w:val="00485BDE"/>
    <w:rsid w:val="004879D5"/>
    <w:rsid w:val="00490CA8"/>
    <w:rsid w:val="00491CBE"/>
    <w:rsid w:val="004C2A17"/>
    <w:rsid w:val="004F6FEB"/>
    <w:rsid w:val="00504479"/>
    <w:rsid w:val="00543B0A"/>
    <w:rsid w:val="00543B7E"/>
    <w:rsid w:val="00550F3A"/>
    <w:rsid w:val="00593EDC"/>
    <w:rsid w:val="00597AFB"/>
    <w:rsid w:val="005D3575"/>
    <w:rsid w:val="005F70C8"/>
    <w:rsid w:val="00613FD2"/>
    <w:rsid w:val="00614701"/>
    <w:rsid w:val="0062749B"/>
    <w:rsid w:val="00630282"/>
    <w:rsid w:val="006409C5"/>
    <w:rsid w:val="00646111"/>
    <w:rsid w:val="006578DB"/>
    <w:rsid w:val="006744F0"/>
    <w:rsid w:val="00674CB9"/>
    <w:rsid w:val="00675DF9"/>
    <w:rsid w:val="00682EC3"/>
    <w:rsid w:val="006A668F"/>
    <w:rsid w:val="006B66EC"/>
    <w:rsid w:val="006F558D"/>
    <w:rsid w:val="007200F0"/>
    <w:rsid w:val="007377F5"/>
    <w:rsid w:val="0077403B"/>
    <w:rsid w:val="00783537"/>
    <w:rsid w:val="00786F4B"/>
    <w:rsid w:val="007A258F"/>
    <w:rsid w:val="007C492E"/>
    <w:rsid w:val="0083349B"/>
    <w:rsid w:val="008D4BDC"/>
    <w:rsid w:val="00903FC3"/>
    <w:rsid w:val="00907AD3"/>
    <w:rsid w:val="009149C8"/>
    <w:rsid w:val="00987EE7"/>
    <w:rsid w:val="00994281"/>
    <w:rsid w:val="009B1418"/>
    <w:rsid w:val="009D0465"/>
    <w:rsid w:val="009E78B8"/>
    <w:rsid w:val="00A1385F"/>
    <w:rsid w:val="00A34F05"/>
    <w:rsid w:val="00A40415"/>
    <w:rsid w:val="00A749EA"/>
    <w:rsid w:val="00AA762D"/>
    <w:rsid w:val="00B02D8D"/>
    <w:rsid w:val="00B10EC0"/>
    <w:rsid w:val="00B15BAA"/>
    <w:rsid w:val="00B2069B"/>
    <w:rsid w:val="00B22D34"/>
    <w:rsid w:val="00B41EFD"/>
    <w:rsid w:val="00BF0093"/>
    <w:rsid w:val="00C05AE2"/>
    <w:rsid w:val="00C07EA8"/>
    <w:rsid w:val="00C534B1"/>
    <w:rsid w:val="00C53DBA"/>
    <w:rsid w:val="00C652C6"/>
    <w:rsid w:val="00C7034D"/>
    <w:rsid w:val="00C94146"/>
    <w:rsid w:val="00CC2EED"/>
    <w:rsid w:val="00CD5C94"/>
    <w:rsid w:val="00CE68D2"/>
    <w:rsid w:val="00D302C1"/>
    <w:rsid w:val="00D30D2C"/>
    <w:rsid w:val="00D40BCD"/>
    <w:rsid w:val="00D5204D"/>
    <w:rsid w:val="00D5318D"/>
    <w:rsid w:val="00D854C5"/>
    <w:rsid w:val="00DB2CAF"/>
    <w:rsid w:val="00DB34F5"/>
    <w:rsid w:val="00DB5CFC"/>
    <w:rsid w:val="00DD677D"/>
    <w:rsid w:val="00DE29E4"/>
    <w:rsid w:val="00E002B7"/>
    <w:rsid w:val="00E00C88"/>
    <w:rsid w:val="00E0371F"/>
    <w:rsid w:val="00E245ED"/>
    <w:rsid w:val="00E3033A"/>
    <w:rsid w:val="00E35B23"/>
    <w:rsid w:val="00E63354"/>
    <w:rsid w:val="00EC35C1"/>
    <w:rsid w:val="00F12403"/>
    <w:rsid w:val="00F13110"/>
    <w:rsid w:val="00F2714C"/>
    <w:rsid w:val="00F30BD3"/>
    <w:rsid w:val="00F30F95"/>
    <w:rsid w:val="00F64650"/>
    <w:rsid w:val="00F73A3A"/>
    <w:rsid w:val="00F94221"/>
    <w:rsid w:val="00FD43FA"/>
  </w:rsids>
  <m:mathPr>
    <m:mathFont m:val="Cambria Math"/>
    <m:brkBin m:val="before"/>
    <m:brkBinSub m:val="--"/>
    <m:smallFrac m:val="off"/>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uiPriority w:val="99"/>
    <w:rsid w:val="000D5C23"/>
    <w:pPr>
      <w:spacing w:before="100" w:beforeAutospacing="1" w:after="100" w:afterAutospacing="1"/>
    </w:pPr>
    <w:rPr>
      <w:sz w:val="24"/>
      <w:szCs w:val="24"/>
    </w:rPr>
  </w:style>
  <w:style w:type="paragraph" w:styleId="BalloonText">
    <w:name w:val="Balloon Text"/>
    <w:basedOn w:val="Normal"/>
    <w:link w:val="BalloonTextChar"/>
    <w:rsid w:val="00903FC3"/>
    <w:rPr>
      <w:rFonts w:ascii="Tahoma" w:hAnsi="Tahoma" w:cs="Tahoma"/>
      <w:sz w:val="16"/>
      <w:szCs w:val="16"/>
    </w:rPr>
  </w:style>
  <w:style w:type="character" w:customStyle="1" w:styleId="BalloonTextChar">
    <w:name w:val="Balloon Text Char"/>
    <w:basedOn w:val="DefaultParagraphFont"/>
    <w:link w:val="BalloonText"/>
    <w:rsid w:val="00903FC3"/>
    <w:rPr>
      <w:rFonts w:ascii="Tahoma" w:hAnsi="Tahoma" w:cs="Tahoma"/>
      <w:sz w:val="16"/>
      <w:szCs w:val="16"/>
    </w:rPr>
  </w:style>
  <w:style w:type="paragraph" w:styleId="ListParagraph">
    <w:name w:val="List Paragraph"/>
    <w:basedOn w:val="Normal"/>
    <w:uiPriority w:val="34"/>
    <w:qFormat/>
    <w:rsid w:val="00E00C8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4221"/>
  </w:style>
  <w:style w:type="paragraph" w:styleId="Heading1">
    <w:name w:val="heading 1"/>
    <w:basedOn w:val="Normal"/>
    <w:next w:val="Normal"/>
    <w:qFormat/>
    <w:rsid w:val="00491CB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F94221"/>
    <w:pPr>
      <w:keepNext/>
      <w:outlineLvl w:val="1"/>
    </w:pPr>
    <w:rPr>
      <w:b/>
      <w:sz w:val="24"/>
    </w:rPr>
  </w:style>
  <w:style w:type="paragraph" w:styleId="Heading3">
    <w:name w:val="heading 3"/>
    <w:basedOn w:val="Normal"/>
    <w:next w:val="Normal"/>
    <w:qFormat/>
    <w:rsid w:val="000D5C23"/>
    <w:pPr>
      <w:keepNext/>
      <w:spacing w:before="240" w:after="60"/>
      <w:outlineLvl w:val="2"/>
    </w:pPr>
    <w:rPr>
      <w:rFonts w:ascii="Arial" w:hAnsi="Arial" w:cs="Arial"/>
      <w:b/>
      <w:bCs/>
      <w:sz w:val="26"/>
      <w:szCs w:val="26"/>
    </w:rPr>
  </w:style>
  <w:style w:type="paragraph" w:styleId="Heading4">
    <w:name w:val="heading 4"/>
    <w:basedOn w:val="Normal"/>
    <w:next w:val="Normal"/>
    <w:qFormat/>
    <w:rsid w:val="00491CB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p-logo">
    <w:name w:val="gp-logo"/>
    <w:basedOn w:val="Normal"/>
    <w:rsid w:val="00F94221"/>
    <w:pPr>
      <w:framePr w:w="7938" w:hSpace="180" w:vSpace="180" w:wrap="auto" w:vAnchor="page" w:hAnchor="page" w:x="987" w:y="673"/>
      <w:spacing w:line="1000" w:lineRule="atLeast"/>
      <w:ind w:right="5670"/>
    </w:pPr>
    <w:rPr>
      <w:rFonts w:ascii="Times" w:hAnsi="Times"/>
      <w:b/>
      <w:spacing w:val="20"/>
      <w:sz w:val="32"/>
    </w:rPr>
  </w:style>
  <w:style w:type="paragraph" w:customStyle="1" w:styleId="gp-topp1">
    <w:name w:val="gp-topp1"/>
    <w:basedOn w:val="Normal"/>
    <w:rsid w:val="00F94221"/>
    <w:pPr>
      <w:framePr w:w="7938" w:hSpace="180" w:vSpace="180" w:wrap="auto" w:vAnchor="page" w:hAnchor="page" w:x="2377" w:y="830"/>
      <w:spacing w:line="360" w:lineRule="exact"/>
    </w:pPr>
    <w:rPr>
      <w:rFonts w:ascii="Times" w:hAnsi="Times"/>
      <w:b/>
      <w:spacing w:val="20"/>
      <w:sz w:val="32"/>
    </w:rPr>
  </w:style>
  <w:style w:type="paragraph" w:styleId="Footer">
    <w:name w:val="footer"/>
    <w:basedOn w:val="Normal"/>
    <w:rsid w:val="00F94221"/>
    <w:pPr>
      <w:tabs>
        <w:tab w:val="center" w:pos="4536"/>
        <w:tab w:val="right" w:pos="9072"/>
      </w:tabs>
    </w:pPr>
  </w:style>
  <w:style w:type="paragraph" w:styleId="Caption">
    <w:name w:val="caption"/>
    <w:basedOn w:val="Normal"/>
    <w:next w:val="Normal"/>
    <w:qFormat/>
    <w:rsid w:val="00F94221"/>
    <w:rPr>
      <w:b/>
    </w:rPr>
  </w:style>
  <w:style w:type="paragraph" w:styleId="Header">
    <w:name w:val="header"/>
    <w:basedOn w:val="Normal"/>
    <w:rsid w:val="00DD677D"/>
    <w:pPr>
      <w:tabs>
        <w:tab w:val="center" w:pos="4536"/>
        <w:tab w:val="right" w:pos="9072"/>
      </w:tabs>
    </w:pPr>
  </w:style>
  <w:style w:type="character" w:styleId="Hyperlink">
    <w:name w:val="Hyperlink"/>
    <w:basedOn w:val="DefaultParagraphFont"/>
    <w:rsid w:val="00491CBE"/>
    <w:rPr>
      <w:color w:val="0000FF"/>
      <w:u w:val="single"/>
    </w:rPr>
  </w:style>
  <w:style w:type="paragraph" w:customStyle="1" w:styleId="mellomtittel">
    <w:name w:val="mellomtittel"/>
    <w:basedOn w:val="Normal"/>
    <w:rsid w:val="00491CBE"/>
    <w:pPr>
      <w:spacing w:before="100" w:beforeAutospacing="1" w:after="100" w:afterAutospacing="1"/>
    </w:pPr>
    <w:rPr>
      <w:sz w:val="24"/>
      <w:szCs w:val="24"/>
    </w:rPr>
  </w:style>
  <w:style w:type="paragraph" w:styleId="BodyText">
    <w:name w:val="Body Text"/>
    <w:basedOn w:val="Normal"/>
    <w:rsid w:val="00491CBE"/>
    <w:rPr>
      <w:b/>
      <w:bCs/>
      <w:sz w:val="24"/>
      <w:szCs w:val="24"/>
      <w:lang w:val="pt-PT"/>
    </w:rPr>
  </w:style>
  <w:style w:type="paragraph" w:styleId="FootnoteText">
    <w:name w:val="footnote text"/>
    <w:basedOn w:val="Normal"/>
    <w:semiHidden/>
    <w:rsid w:val="00491CBE"/>
  </w:style>
  <w:style w:type="character" w:styleId="FootnoteReference">
    <w:name w:val="footnote reference"/>
    <w:basedOn w:val="DefaultParagraphFont"/>
    <w:semiHidden/>
    <w:rsid w:val="00491CBE"/>
    <w:rPr>
      <w:vertAlign w:val="superscript"/>
    </w:rPr>
  </w:style>
  <w:style w:type="paragraph" w:styleId="BodyText3">
    <w:name w:val="Body Text 3"/>
    <w:basedOn w:val="Normal"/>
    <w:rsid w:val="00491CBE"/>
    <w:pPr>
      <w:jc w:val="center"/>
    </w:pPr>
    <w:rPr>
      <w:rFonts w:ascii="Georgia" w:hAnsi="Georgia"/>
      <w:szCs w:val="24"/>
      <w:lang w:val="pt-PT"/>
    </w:rPr>
  </w:style>
  <w:style w:type="paragraph" w:styleId="Title">
    <w:name w:val="Title"/>
    <w:basedOn w:val="Normal"/>
    <w:qFormat/>
    <w:rsid w:val="000D3529"/>
    <w:pPr>
      <w:jc w:val="center"/>
    </w:pPr>
    <w:rPr>
      <w:sz w:val="28"/>
      <w:szCs w:val="24"/>
      <w:lang w:eastAsia="en-US"/>
    </w:rPr>
  </w:style>
  <w:style w:type="paragraph" w:customStyle="1" w:styleId="Heading">
    <w:name w:val="Heading"/>
    <w:basedOn w:val="Normal"/>
    <w:next w:val="Normal"/>
    <w:rsid w:val="00C05AE2"/>
    <w:pPr>
      <w:widowControl w:val="0"/>
      <w:jc w:val="center"/>
    </w:pPr>
    <w:rPr>
      <w:b/>
      <w:snapToGrid w:val="0"/>
      <w:sz w:val="24"/>
      <w:lang w:val="en-US"/>
    </w:rPr>
  </w:style>
  <w:style w:type="paragraph" w:styleId="HTMLPreformatted">
    <w:name w:val="HTML Preformatted"/>
    <w:basedOn w:val="Normal"/>
    <w:rsid w:val="00C05A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customStyle="1" w:styleId="intro">
    <w:name w:val="intro"/>
    <w:basedOn w:val="Normal"/>
    <w:rsid w:val="000D5C23"/>
    <w:pPr>
      <w:spacing w:before="100" w:beforeAutospacing="1" w:after="100" w:afterAutospacing="1"/>
    </w:pPr>
    <w:rPr>
      <w:sz w:val="24"/>
      <w:szCs w:val="24"/>
    </w:rPr>
  </w:style>
  <w:style w:type="paragraph" w:styleId="NormalWeb">
    <w:name w:val="Normal (Web)"/>
    <w:basedOn w:val="Normal"/>
    <w:uiPriority w:val="99"/>
    <w:rsid w:val="000D5C23"/>
    <w:pPr>
      <w:spacing w:before="100" w:beforeAutospacing="1" w:after="100" w:afterAutospacing="1"/>
    </w:pPr>
    <w:rPr>
      <w:sz w:val="24"/>
      <w:szCs w:val="24"/>
    </w:rPr>
  </w:style>
  <w:style w:type="paragraph" w:styleId="BalloonText">
    <w:name w:val="Balloon Text"/>
    <w:basedOn w:val="Normal"/>
    <w:link w:val="BalloonTextChar"/>
    <w:rsid w:val="00903FC3"/>
    <w:rPr>
      <w:rFonts w:ascii="Tahoma" w:hAnsi="Tahoma" w:cs="Tahoma"/>
      <w:sz w:val="16"/>
      <w:szCs w:val="16"/>
    </w:rPr>
  </w:style>
  <w:style w:type="character" w:customStyle="1" w:styleId="BalloonTextChar">
    <w:name w:val="Balloon Text Char"/>
    <w:basedOn w:val="DefaultParagraphFont"/>
    <w:link w:val="BalloonText"/>
    <w:rsid w:val="00903FC3"/>
    <w:rPr>
      <w:rFonts w:ascii="Tahoma" w:hAnsi="Tahoma" w:cs="Tahoma"/>
      <w:sz w:val="16"/>
      <w:szCs w:val="16"/>
    </w:rPr>
  </w:style>
  <w:style w:type="paragraph" w:styleId="ListParagraph">
    <w:name w:val="List Paragraph"/>
    <w:basedOn w:val="Normal"/>
    <w:uiPriority w:val="34"/>
    <w:qFormat/>
    <w:rsid w:val="00E00C88"/>
    <w:pPr>
      <w:ind w:left="720"/>
      <w:contextualSpacing/>
    </w:pPr>
  </w:style>
</w:styles>
</file>

<file path=word/webSettings.xml><?xml version="1.0" encoding="utf-8"?>
<w:webSettings xmlns:r="http://schemas.openxmlformats.org/officeDocument/2006/relationships" xmlns:w="http://schemas.openxmlformats.org/wordprocessingml/2006/main">
  <w:divs>
    <w:div w:id="73091186">
      <w:bodyDiv w:val="1"/>
      <w:marLeft w:val="0"/>
      <w:marRight w:val="0"/>
      <w:marTop w:val="0"/>
      <w:marBottom w:val="0"/>
      <w:divBdr>
        <w:top w:val="none" w:sz="0" w:space="0" w:color="auto"/>
        <w:left w:val="none" w:sz="0" w:space="0" w:color="auto"/>
        <w:bottom w:val="none" w:sz="0" w:space="0" w:color="auto"/>
        <w:right w:val="none" w:sz="0" w:space="0" w:color="auto"/>
      </w:divBdr>
      <w:divsChild>
        <w:div w:id="1836414464">
          <w:marLeft w:val="0"/>
          <w:marRight w:val="0"/>
          <w:marTop w:val="0"/>
          <w:marBottom w:val="0"/>
          <w:divBdr>
            <w:top w:val="none" w:sz="0" w:space="0" w:color="auto"/>
            <w:left w:val="none" w:sz="0" w:space="0" w:color="auto"/>
            <w:bottom w:val="none" w:sz="0" w:space="0" w:color="auto"/>
            <w:right w:val="none" w:sz="0" w:space="0" w:color="auto"/>
          </w:divBdr>
          <w:divsChild>
            <w:div w:id="2003501883">
              <w:marLeft w:val="0"/>
              <w:marRight w:val="0"/>
              <w:marTop w:val="0"/>
              <w:marBottom w:val="0"/>
              <w:divBdr>
                <w:top w:val="none" w:sz="0" w:space="0" w:color="auto"/>
                <w:left w:val="none" w:sz="0" w:space="0" w:color="auto"/>
                <w:bottom w:val="none" w:sz="0" w:space="0" w:color="auto"/>
                <w:right w:val="none" w:sz="0" w:space="0" w:color="auto"/>
              </w:divBdr>
              <w:divsChild>
                <w:div w:id="270355638">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451175519">
      <w:bodyDiv w:val="1"/>
      <w:marLeft w:val="0"/>
      <w:marRight w:val="0"/>
      <w:marTop w:val="0"/>
      <w:marBottom w:val="0"/>
      <w:divBdr>
        <w:top w:val="none" w:sz="0" w:space="0" w:color="auto"/>
        <w:left w:val="none" w:sz="0" w:space="0" w:color="auto"/>
        <w:bottom w:val="none" w:sz="0" w:space="0" w:color="auto"/>
        <w:right w:val="none" w:sz="0" w:space="0" w:color="auto"/>
      </w:divBdr>
      <w:divsChild>
        <w:div w:id="1086999625">
          <w:marLeft w:val="0"/>
          <w:marRight w:val="0"/>
          <w:marTop w:val="0"/>
          <w:marBottom w:val="0"/>
          <w:divBdr>
            <w:top w:val="none" w:sz="0" w:space="0" w:color="auto"/>
            <w:left w:val="none" w:sz="0" w:space="0" w:color="auto"/>
            <w:bottom w:val="none" w:sz="0" w:space="0" w:color="auto"/>
            <w:right w:val="none" w:sz="0" w:space="0" w:color="auto"/>
          </w:divBdr>
          <w:divsChild>
            <w:div w:id="1442990033">
              <w:marLeft w:val="0"/>
              <w:marRight w:val="0"/>
              <w:marTop w:val="0"/>
              <w:marBottom w:val="0"/>
              <w:divBdr>
                <w:top w:val="none" w:sz="0" w:space="0" w:color="auto"/>
                <w:left w:val="none" w:sz="0" w:space="0" w:color="auto"/>
                <w:bottom w:val="none" w:sz="0" w:space="0" w:color="auto"/>
                <w:right w:val="none" w:sz="0" w:space="0" w:color="auto"/>
              </w:divBdr>
              <w:divsChild>
                <w:div w:id="1995143552">
                  <w:marLeft w:val="203"/>
                  <w:marRight w:val="-10"/>
                  <w:marTop w:val="0"/>
                  <w:marBottom w:val="0"/>
                  <w:divBdr>
                    <w:top w:val="single" w:sz="4" w:space="7" w:color="E4E4E4"/>
                    <w:left w:val="single" w:sz="4" w:space="7" w:color="E4E4E4"/>
                    <w:bottom w:val="single" w:sz="4" w:space="7" w:color="E4E4E4"/>
                    <w:right w:val="single" w:sz="4" w:space="7" w:color="E4E4E4"/>
                  </w:divBdr>
                </w:div>
              </w:divsChild>
            </w:div>
          </w:divsChild>
        </w:div>
      </w:divsChild>
    </w:div>
    <w:div w:id="540047187">
      <w:bodyDiv w:val="1"/>
      <w:marLeft w:val="0"/>
      <w:marRight w:val="0"/>
      <w:marTop w:val="0"/>
      <w:marBottom w:val="0"/>
      <w:divBdr>
        <w:top w:val="none" w:sz="0" w:space="0" w:color="auto"/>
        <w:left w:val="none" w:sz="0" w:space="0" w:color="auto"/>
        <w:bottom w:val="none" w:sz="0" w:space="0" w:color="auto"/>
        <w:right w:val="none" w:sz="0" w:space="0" w:color="auto"/>
      </w:divBdr>
      <w:divsChild>
        <w:div w:id="57024375">
          <w:marLeft w:val="0"/>
          <w:marRight w:val="0"/>
          <w:marTop w:val="0"/>
          <w:marBottom w:val="0"/>
          <w:divBdr>
            <w:top w:val="none" w:sz="0" w:space="0" w:color="auto"/>
            <w:left w:val="none" w:sz="0" w:space="0" w:color="auto"/>
            <w:bottom w:val="none" w:sz="0" w:space="0" w:color="auto"/>
            <w:right w:val="none" w:sz="0" w:space="0" w:color="auto"/>
          </w:divBdr>
          <w:divsChild>
            <w:div w:id="1397166838">
              <w:marLeft w:val="0"/>
              <w:marRight w:val="0"/>
              <w:marTop w:val="0"/>
              <w:marBottom w:val="0"/>
              <w:divBdr>
                <w:top w:val="none" w:sz="0" w:space="0" w:color="auto"/>
                <w:left w:val="none" w:sz="0" w:space="0" w:color="auto"/>
                <w:bottom w:val="none" w:sz="0" w:space="0" w:color="auto"/>
                <w:right w:val="none" w:sz="0" w:space="0" w:color="auto"/>
              </w:divBdr>
              <w:divsChild>
                <w:div w:id="2129928683">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581333684">
      <w:bodyDiv w:val="1"/>
      <w:marLeft w:val="0"/>
      <w:marRight w:val="0"/>
      <w:marTop w:val="0"/>
      <w:marBottom w:val="0"/>
      <w:divBdr>
        <w:top w:val="none" w:sz="0" w:space="0" w:color="auto"/>
        <w:left w:val="none" w:sz="0" w:space="0" w:color="auto"/>
        <w:bottom w:val="none" w:sz="0" w:space="0" w:color="auto"/>
        <w:right w:val="none" w:sz="0" w:space="0" w:color="auto"/>
      </w:divBdr>
      <w:divsChild>
        <w:div w:id="1861237101">
          <w:marLeft w:val="0"/>
          <w:marRight w:val="0"/>
          <w:marTop w:val="0"/>
          <w:marBottom w:val="0"/>
          <w:divBdr>
            <w:top w:val="none" w:sz="0" w:space="0" w:color="auto"/>
            <w:left w:val="none" w:sz="0" w:space="0" w:color="auto"/>
            <w:bottom w:val="none" w:sz="0" w:space="0" w:color="auto"/>
            <w:right w:val="none" w:sz="0" w:space="0" w:color="auto"/>
          </w:divBdr>
          <w:divsChild>
            <w:div w:id="889732767">
              <w:marLeft w:val="0"/>
              <w:marRight w:val="0"/>
              <w:marTop w:val="0"/>
              <w:marBottom w:val="0"/>
              <w:divBdr>
                <w:top w:val="none" w:sz="0" w:space="0" w:color="auto"/>
                <w:left w:val="none" w:sz="0" w:space="0" w:color="auto"/>
                <w:bottom w:val="none" w:sz="0" w:space="0" w:color="auto"/>
                <w:right w:val="none" w:sz="0" w:space="0" w:color="auto"/>
              </w:divBdr>
              <w:divsChild>
                <w:div w:id="167015670">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1104307699">
      <w:bodyDiv w:val="1"/>
      <w:marLeft w:val="0"/>
      <w:marRight w:val="0"/>
      <w:marTop w:val="0"/>
      <w:marBottom w:val="0"/>
      <w:divBdr>
        <w:top w:val="none" w:sz="0" w:space="0" w:color="auto"/>
        <w:left w:val="none" w:sz="0" w:space="0" w:color="auto"/>
        <w:bottom w:val="none" w:sz="0" w:space="0" w:color="auto"/>
        <w:right w:val="none" w:sz="0" w:space="0" w:color="auto"/>
      </w:divBdr>
      <w:divsChild>
        <w:div w:id="1556164836">
          <w:marLeft w:val="0"/>
          <w:marRight w:val="0"/>
          <w:marTop w:val="0"/>
          <w:marBottom w:val="0"/>
          <w:divBdr>
            <w:top w:val="none" w:sz="0" w:space="0" w:color="auto"/>
            <w:left w:val="none" w:sz="0" w:space="0" w:color="auto"/>
            <w:bottom w:val="none" w:sz="0" w:space="0" w:color="auto"/>
            <w:right w:val="none" w:sz="0" w:space="0" w:color="auto"/>
          </w:divBdr>
          <w:divsChild>
            <w:div w:id="523901923">
              <w:marLeft w:val="0"/>
              <w:marRight w:val="0"/>
              <w:marTop w:val="0"/>
              <w:marBottom w:val="0"/>
              <w:divBdr>
                <w:top w:val="none" w:sz="0" w:space="0" w:color="auto"/>
                <w:left w:val="none" w:sz="0" w:space="0" w:color="auto"/>
                <w:bottom w:val="none" w:sz="0" w:space="0" w:color="auto"/>
                <w:right w:val="none" w:sz="0" w:space="0" w:color="auto"/>
              </w:divBdr>
              <w:divsChild>
                <w:div w:id="37702365">
                  <w:marLeft w:val="203"/>
                  <w:marRight w:val="-10"/>
                  <w:marTop w:val="0"/>
                  <w:marBottom w:val="0"/>
                  <w:divBdr>
                    <w:top w:val="single" w:sz="4" w:space="7" w:color="E4E4E4"/>
                    <w:left w:val="single" w:sz="4" w:space="7" w:color="E4E4E4"/>
                    <w:bottom w:val="single" w:sz="4" w:space="7" w:color="E4E4E4"/>
                    <w:right w:val="single" w:sz="4" w:space="7" w:color="E4E4E4"/>
                  </w:divBdr>
                </w:div>
              </w:divsChild>
            </w:div>
          </w:divsChild>
        </w:div>
      </w:divsChild>
    </w:div>
    <w:div w:id="1560827549">
      <w:bodyDiv w:val="1"/>
      <w:marLeft w:val="0"/>
      <w:marRight w:val="0"/>
      <w:marTop w:val="0"/>
      <w:marBottom w:val="0"/>
      <w:divBdr>
        <w:top w:val="none" w:sz="0" w:space="0" w:color="auto"/>
        <w:left w:val="none" w:sz="0" w:space="0" w:color="auto"/>
        <w:bottom w:val="none" w:sz="0" w:space="0" w:color="auto"/>
        <w:right w:val="none" w:sz="0" w:space="0" w:color="auto"/>
      </w:divBdr>
      <w:divsChild>
        <w:div w:id="426729011">
          <w:marLeft w:val="0"/>
          <w:marRight w:val="0"/>
          <w:marTop w:val="0"/>
          <w:marBottom w:val="0"/>
          <w:divBdr>
            <w:top w:val="none" w:sz="0" w:space="0" w:color="auto"/>
            <w:left w:val="none" w:sz="0" w:space="0" w:color="auto"/>
            <w:bottom w:val="none" w:sz="0" w:space="0" w:color="auto"/>
            <w:right w:val="none" w:sz="0" w:space="0" w:color="auto"/>
          </w:divBdr>
          <w:divsChild>
            <w:div w:id="1570537291">
              <w:marLeft w:val="0"/>
              <w:marRight w:val="0"/>
              <w:marTop w:val="0"/>
              <w:marBottom w:val="0"/>
              <w:divBdr>
                <w:top w:val="none" w:sz="0" w:space="0" w:color="auto"/>
                <w:left w:val="none" w:sz="0" w:space="0" w:color="auto"/>
                <w:bottom w:val="none" w:sz="0" w:space="0" w:color="auto"/>
                <w:right w:val="none" w:sz="0" w:space="0" w:color="auto"/>
              </w:divBdr>
              <w:divsChild>
                <w:div w:id="2125610104">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1727531496">
      <w:bodyDiv w:val="1"/>
      <w:marLeft w:val="0"/>
      <w:marRight w:val="0"/>
      <w:marTop w:val="0"/>
      <w:marBottom w:val="0"/>
      <w:divBdr>
        <w:top w:val="none" w:sz="0" w:space="0" w:color="auto"/>
        <w:left w:val="none" w:sz="0" w:space="0" w:color="auto"/>
        <w:bottom w:val="none" w:sz="0" w:space="0" w:color="auto"/>
        <w:right w:val="none" w:sz="0" w:space="0" w:color="auto"/>
      </w:divBdr>
      <w:divsChild>
        <w:div w:id="1293749562">
          <w:marLeft w:val="0"/>
          <w:marRight w:val="0"/>
          <w:marTop w:val="0"/>
          <w:marBottom w:val="0"/>
          <w:divBdr>
            <w:top w:val="none" w:sz="0" w:space="0" w:color="auto"/>
            <w:left w:val="none" w:sz="0" w:space="0" w:color="auto"/>
            <w:bottom w:val="none" w:sz="0" w:space="0" w:color="auto"/>
            <w:right w:val="none" w:sz="0" w:space="0" w:color="auto"/>
          </w:divBdr>
          <w:divsChild>
            <w:div w:id="541944398">
              <w:marLeft w:val="0"/>
              <w:marRight w:val="0"/>
              <w:marTop w:val="0"/>
              <w:marBottom w:val="0"/>
              <w:divBdr>
                <w:top w:val="none" w:sz="0" w:space="0" w:color="auto"/>
                <w:left w:val="none" w:sz="0" w:space="0" w:color="auto"/>
                <w:bottom w:val="none" w:sz="0" w:space="0" w:color="auto"/>
                <w:right w:val="none" w:sz="0" w:space="0" w:color="auto"/>
              </w:divBdr>
              <w:divsChild>
                <w:div w:id="2091265228">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2049840349">
      <w:bodyDiv w:val="1"/>
      <w:marLeft w:val="0"/>
      <w:marRight w:val="0"/>
      <w:marTop w:val="0"/>
      <w:marBottom w:val="0"/>
      <w:divBdr>
        <w:top w:val="none" w:sz="0" w:space="0" w:color="auto"/>
        <w:left w:val="none" w:sz="0" w:space="0" w:color="auto"/>
        <w:bottom w:val="none" w:sz="0" w:space="0" w:color="auto"/>
        <w:right w:val="none" w:sz="0" w:space="0" w:color="auto"/>
      </w:divBdr>
      <w:divsChild>
        <w:div w:id="1209950802">
          <w:marLeft w:val="0"/>
          <w:marRight w:val="0"/>
          <w:marTop w:val="0"/>
          <w:marBottom w:val="0"/>
          <w:divBdr>
            <w:top w:val="none" w:sz="0" w:space="0" w:color="auto"/>
            <w:left w:val="none" w:sz="0" w:space="0" w:color="auto"/>
            <w:bottom w:val="none" w:sz="0" w:space="0" w:color="auto"/>
            <w:right w:val="none" w:sz="0" w:space="0" w:color="auto"/>
          </w:divBdr>
          <w:divsChild>
            <w:div w:id="1051077490">
              <w:marLeft w:val="0"/>
              <w:marRight w:val="0"/>
              <w:marTop w:val="0"/>
              <w:marBottom w:val="0"/>
              <w:divBdr>
                <w:top w:val="none" w:sz="0" w:space="0" w:color="auto"/>
                <w:left w:val="none" w:sz="0" w:space="0" w:color="auto"/>
                <w:bottom w:val="none" w:sz="0" w:space="0" w:color="auto"/>
                <w:right w:val="none" w:sz="0" w:space="0" w:color="auto"/>
              </w:divBdr>
              <w:divsChild>
                <w:div w:id="197206440">
                  <w:marLeft w:val="30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 w:id="2142110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609</Words>
  <Characters>3690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UNIVERSITETET</vt:lpstr>
    </vt:vector>
  </TitlesOfParts>
  <Company>UiO</Company>
  <LinksUpToDate>false</LinksUpToDate>
  <CharactersWithSpaces>4291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UNIVERSITETET</dc:title>
  <dc:creator>bruker</dc:creator>
  <cp:lastModifiedBy>Hans Joar Johannessen</cp:lastModifiedBy>
  <cp:revision>2</cp:revision>
  <cp:lastPrinted>2007-11-30T09:47:00Z</cp:lastPrinted>
  <dcterms:created xsi:type="dcterms:W3CDTF">2012-12-11T14:21:00Z</dcterms:created>
  <dcterms:modified xsi:type="dcterms:W3CDTF">2012-12-11T14:21:00Z</dcterms:modified>
</cp:coreProperties>
</file>