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EAD42" w14:textId="77777777" w:rsidR="005A3D1B" w:rsidRDefault="005A3D1B" w:rsidP="005A3D1B">
      <w:pPr>
        <w:spacing w:before="100" w:beforeAutospacing="1" w:after="100" w:afterAutospacing="1"/>
        <w:outlineLvl w:val="0"/>
        <w:rPr>
          <w:rFonts w:asciiTheme="majorHAnsi" w:eastAsia="Times New Roman" w:hAnsiTheme="majorHAnsi" w:cstheme="majorHAnsi"/>
          <w:b/>
          <w:bCs/>
          <w:kern w:val="36"/>
          <w:lang w:val="nb-NO" w:eastAsia="nb-NO"/>
        </w:rPr>
      </w:pPr>
      <w:r w:rsidRPr="006C72FE">
        <w:rPr>
          <w:rFonts w:asciiTheme="majorHAnsi" w:eastAsia="Times New Roman" w:hAnsiTheme="majorHAnsi" w:cstheme="majorHAnsi"/>
          <w:b/>
          <w:bCs/>
          <w:kern w:val="36"/>
          <w:lang w:val="nb-NO" w:eastAsia="nb-NO"/>
        </w:rPr>
        <w:t>Sensu</w:t>
      </w:r>
      <w:r>
        <w:rPr>
          <w:rFonts w:asciiTheme="majorHAnsi" w:eastAsia="Times New Roman" w:hAnsiTheme="majorHAnsi" w:cstheme="majorHAnsi"/>
          <w:b/>
          <w:bCs/>
          <w:kern w:val="36"/>
          <w:lang w:val="nb-NO" w:eastAsia="nb-NO"/>
        </w:rPr>
        <w:t xml:space="preserve">rguide </w:t>
      </w:r>
      <w:r w:rsidRPr="008A39C5">
        <w:rPr>
          <w:rFonts w:asciiTheme="majorHAnsi" w:eastAsia="Times New Roman" w:hAnsiTheme="majorHAnsi" w:cstheme="majorHAnsi"/>
          <w:b/>
          <w:bCs/>
          <w:kern w:val="36"/>
          <w:lang w:val="nb-NO" w:eastAsia="nb-NO"/>
        </w:rPr>
        <w:t>FOTOGRAFI, KULTUR, SAMFUNN</w:t>
      </w:r>
      <w:r>
        <w:rPr>
          <w:rFonts w:asciiTheme="majorHAnsi" w:eastAsia="Times New Roman" w:hAnsiTheme="majorHAnsi" w:cstheme="majorHAnsi"/>
          <w:b/>
          <w:bCs/>
          <w:kern w:val="36"/>
          <w:lang w:val="nb-NO" w:eastAsia="nb-NO"/>
        </w:rPr>
        <w:t xml:space="preserve"> 3535</w:t>
      </w:r>
    </w:p>
    <w:p w14:paraId="7029BBFA" w14:textId="77777777" w:rsidR="005A3D1B" w:rsidRPr="00DD5244" w:rsidRDefault="005A3D1B" w:rsidP="005A3D1B">
      <w:pPr>
        <w:spacing w:before="100" w:beforeAutospacing="1" w:after="100" w:afterAutospacing="1"/>
        <w:outlineLvl w:val="0"/>
        <w:rPr>
          <w:rFonts w:asciiTheme="majorHAnsi" w:hAnsiTheme="majorHAnsi" w:cstheme="majorHAnsi"/>
          <w:lang w:val="nb-NO"/>
        </w:rPr>
      </w:pPr>
      <w:r w:rsidRPr="00DD5244">
        <w:rPr>
          <w:rFonts w:asciiTheme="majorHAnsi" w:eastAsia="Times New Roman" w:hAnsiTheme="majorHAnsi" w:cstheme="majorHAnsi"/>
          <w:bCs/>
          <w:kern w:val="36"/>
          <w:lang w:val="nb-NO" w:eastAsia="nb-NO"/>
        </w:rPr>
        <w:t>Generisk sensurguide</w:t>
      </w:r>
      <w:r>
        <w:rPr>
          <w:rFonts w:asciiTheme="majorHAnsi" w:eastAsia="Times New Roman" w:hAnsiTheme="majorHAnsi" w:cstheme="majorHAnsi"/>
          <w:bCs/>
          <w:kern w:val="36"/>
          <w:lang w:val="nb-NO" w:eastAsia="nb-NO"/>
        </w:rPr>
        <w:t xml:space="preserve"> / </w:t>
      </w:r>
      <w:r w:rsidRPr="00DD5244">
        <w:rPr>
          <w:rFonts w:asciiTheme="majorHAnsi" w:eastAsia="Times New Roman" w:hAnsiTheme="majorHAnsi" w:cstheme="majorHAnsi"/>
          <w:bCs/>
          <w:kern w:val="36"/>
          <w:lang w:val="nb-NO" w:eastAsia="nb-NO"/>
        </w:rPr>
        <w:t>Emnespesifikk sensurguide</w:t>
      </w:r>
      <w:r>
        <w:rPr>
          <w:rFonts w:asciiTheme="majorHAnsi" w:eastAsia="Times New Roman" w:hAnsiTheme="majorHAnsi" w:cstheme="majorHAnsi"/>
          <w:bCs/>
          <w:kern w:val="36"/>
          <w:lang w:val="nb-NO" w:eastAsia="nb-NO"/>
        </w:rPr>
        <w:t xml:space="preserve"> / </w:t>
      </w:r>
      <w:r w:rsidRPr="00DD5244">
        <w:rPr>
          <w:rFonts w:asciiTheme="majorHAnsi" w:hAnsiTheme="majorHAnsi" w:cstheme="majorHAnsi"/>
          <w:lang w:val="nb-NO"/>
        </w:rPr>
        <w:t>Eksamensspesifikk sensurguide</w:t>
      </w:r>
      <w:r>
        <w:rPr>
          <w:rFonts w:asciiTheme="majorHAnsi" w:hAnsiTheme="majorHAnsi" w:cstheme="majorHAnsi"/>
          <w:lang w:val="nb-NO"/>
        </w:rPr>
        <w:t>.</w:t>
      </w:r>
    </w:p>
    <w:p w14:paraId="5E306DE4" w14:textId="77777777" w:rsidR="005A3D1B" w:rsidRDefault="005A3D1B" w:rsidP="005A3D1B">
      <w:pPr>
        <w:spacing w:before="100" w:beforeAutospacing="1" w:after="100" w:afterAutospacing="1"/>
        <w:outlineLvl w:val="0"/>
        <w:rPr>
          <w:rFonts w:asciiTheme="majorHAnsi" w:eastAsia="Times New Roman" w:hAnsiTheme="majorHAnsi" w:cstheme="majorHAnsi"/>
          <w:b/>
          <w:bCs/>
          <w:kern w:val="36"/>
          <w:lang w:val="nb-NO" w:eastAsia="nb-NO"/>
        </w:rPr>
      </w:pPr>
    </w:p>
    <w:p w14:paraId="02F49A00" w14:textId="77777777" w:rsidR="005A3D1B" w:rsidRPr="006C72FE" w:rsidRDefault="005A3D1B" w:rsidP="005A3D1B">
      <w:pPr>
        <w:spacing w:before="100" w:beforeAutospacing="1" w:after="100" w:afterAutospacing="1"/>
        <w:outlineLvl w:val="0"/>
        <w:rPr>
          <w:rFonts w:asciiTheme="majorHAnsi" w:eastAsia="Times New Roman" w:hAnsiTheme="majorHAnsi" w:cstheme="majorHAnsi"/>
          <w:b/>
          <w:bCs/>
          <w:kern w:val="36"/>
          <w:lang w:val="nb-NO" w:eastAsia="nb-NO"/>
        </w:rPr>
      </w:pPr>
      <w:r>
        <w:rPr>
          <w:rFonts w:asciiTheme="majorHAnsi" w:eastAsia="Times New Roman" w:hAnsiTheme="majorHAnsi" w:cstheme="majorHAnsi"/>
          <w:b/>
          <w:bCs/>
          <w:kern w:val="36"/>
          <w:lang w:val="nb-NO" w:eastAsia="nb-NO"/>
        </w:rPr>
        <w:t>Generisk sensurguide:</w:t>
      </w:r>
    </w:p>
    <w:p w14:paraId="7CC4A120" w14:textId="77777777" w:rsidR="005A3D1B" w:rsidRPr="006C72FE" w:rsidRDefault="005A3D1B" w:rsidP="005A3D1B">
      <w:pPr>
        <w:spacing w:before="100" w:beforeAutospacing="1" w:after="100" w:afterAutospacing="1"/>
        <w:outlineLvl w:val="1"/>
        <w:rPr>
          <w:rFonts w:asciiTheme="majorHAnsi" w:eastAsia="Times New Roman" w:hAnsiTheme="majorHAnsi" w:cstheme="majorHAnsi"/>
          <w:b/>
          <w:bCs/>
          <w:lang w:val="nb-NO" w:eastAsia="nb-NO"/>
        </w:rPr>
      </w:pPr>
      <w:r w:rsidRPr="006C72FE">
        <w:rPr>
          <w:rFonts w:asciiTheme="majorHAnsi" w:eastAsia="Times New Roman" w:hAnsiTheme="majorHAnsi" w:cstheme="majorHAnsi"/>
          <w:b/>
          <w:bCs/>
          <w:lang w:val="nb-NO" w:eastAsia="nb-NO"/>
        </w:rPr>
        <w:t>A (fremragende)</w:t>
      </w:r>
    </w:p>
    <w:p w14:paraId="1E66527F"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Svarer på problemstillingen. Selvstendige, klare og interessante resonnementer, relevante eksempler og svært god bruk av teori.</w:t>
      </w:r>
    </w:p>
    <w:p w14:paraId="5677A515"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 xml:space="preserve">Klart og presist språk, </w:t>
      </w:r>
      <w:proofErr w:type="gramStart"/>
      <w:r w:rsidRPr="006C72FE">
        <w:rPr>
          <w:rFonts w:asciiTheme="majorHAnsi" w:eastAsia="Times New Roman" w:hAnsiTheme="majorHAnsi" w:cstheme="majorHAnsi"/>
          <w:lang w:val="nb-NO" w:eastAsia="nb-NO"/>
        </w:rPr>
        <w:t>klare sammenhenger,</w:t>
      </w:r>
      <w:proofErr w:type="gramEnd"/>
      <w:r w:rsidRPr="006C72FE">
        <w:rPr>
          <w:rFonts w:asciiTheme="majorHAnsi" w:eastAsia="Times New Roman" w:hAnsiTheme="majorHAnsi" w:cstheme="majorHAnsi"/>
          <w:lang w:val="nb-NO" w:eastAsia="nb-NO"/>
        </w:rPr>
        <w:t xml:space="preserve"> svært godt fokusert og gjennomgående god struktur. Overbevisende med hensyn til faktakunnskaper og svært god kjennskap til pensumlitteraturen.</w:t>
      </w:r>
    </w:p>
    <w:p w14:paraId="4704F364"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Høyt kunnskapsnivå og analytisk kompetanse. Meget godt dimensjonert - formen (bl.a. lengden) tilpasset innholdet. Originale og interessante anslag.</w:t>
      </w:r>
    </w:p>
    <w:p w14:paraId="23FA1839" w14:textId="77777777" w:rsidR="005A3D1B" w:rsidRPr="006C72FE" w:rsidRDefault="005A3D1B" w:rsidP="005A3D1B">
      <w:pPr>
        <w:spacing w:before="100" w:beforeAutospacing="1" w:after="100" w:afterAutospacing="1"/>
        <w:outlineLvl w:val="1"/>
        <w:rPr>
          <w:rFonts w:asciiTheme="majorHAnsi" w:eastAsia="Times New Roman" w:hAnsiTheme="majorHAnsi" w:cstheme="majorHAnsi"/>
          <w:b/>
          <w:bCs/>
          <w:lang w:val="nb-NO" w:eastAsia="nb-NO"/>
        </w:rPr>
      </w:pPr>
      <w:r w:rsidRPr="006C72FE">
        <w:rPr>
          <w:rFonts w:asciiTheme="majorHAnsi" w:eastAsia="Times New Roman" w:hAnsiTheme="majorHAnsi" w:cstheme="majorHAnsi"/>
          <w:b/>
          <w:bCs/>
          <w:lang w:val="nb-NO" w:eastAsia="nb-NO"/>
        </w:rPr>
        <w:t>B (meget god)</w:t>
      </w:r>
    </w:p>
    <w:p w14:paraId="4C8014D4"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Svarer på problemstillingen. Tilfredsstiller de fleste, men ikke alle kriteriene i kategori A. Det forutsettes gode resonnementer og gjennomgående meget god kjennskap til pensumlitteraturen også på dette nivået. Relevant og meget god bruk av teori, meget god vurderingsevne og selvstendighet.</w:t>
      </w:r>
    </w:p>
    <w:p w14:paraId="68ABE5DA"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Språklig klarhet, god struktur og god tilpasning mellom form og innhold vil normalt være nødvendig for å få karakteren B.</w:t>
      </w:r>
    </w:p>
    <w:p w14:paraId="259DB80F" w14:textId="77777777" w:rsidR="005A3D1B" w:rsidRPr="006C72FE" w:rsidRDefault="005A3D1B" w:rsidP="005A3D1B">
      <w:pPr>
        <w:spacing w:before="100" w:beforeAutospacing="1" w:after="100" w:afterAutospacing="1"/>
        <w:outlineLvl w:val="1"/>
        <w:rPr>
          <w:rFonts w:asciiTheme="majorHAnsi" w:eastAsia="Times New Roman" w:hAnsiTheme="majorHAnsi" w:cstheme="majorHAnsi"/>
          <w:b/>
          <w:bCs/>
          <w:lang w:val="nb-NO" w:eastAsia="nb-NO"/>
        </w:rPr>
      </w:pPr>
      <w:r w:rsidRPr="006C72FE">
        <w:rPr>
          <w:rFonts w:asciiTheme="majorHAnsi" w:eastAsia="Times New Roman" w:hAnsiTheme="majorHAnsi" w:cstheme="majorHAnsi"/>
          <w:b/>
          <w:bCs/>
          <w:lang w:val="nb-NO" w:eastAsia="nb-NO"/>
        </w:rPr>
        <w:t>C (god)</w:t>
      </w:r>
    </w:p>
    <w:p w14:paraId="2EAAE573"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Svarer på problemstillingen, men ikke alt er like relevant. God forståelse og gode kunnskaper, men noe mangelfull indre konsistens. Har kjennskap til sentrale elementer ved fagfeltet. For eksempel: Originalt anslag, men skriver seg litt bort.</w:t>
      </w:r>
    </w:p>
    <w:p w14:paraId="6D3149FC"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Kandidaten viser god kjennskap til pensumlitteraturen, god vurderingsevne og selvstendighet.</w:t>
      </w:r>
    </w:p>
    <w:p w14:paraId="16F04741"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 xml:space="preserve">Noen uklarheter </w:t>
      </w:r>
      <w:proofErr w:type="spellStart"/>
      <w:r w:rsidRPr="006C72FE">
        <w:rPr>
          <w:rFonts w:asciiTheme="majorHAnsi" w:eastAsia="Times New Roman" w:hAnsiTheme="majorHAnsi" w:cstheme="majorHAnsi"/>
          <w:lang w:val="nb-NO" w:eastAsia="nb-NO"/>
        </w:rPr>
        <w:t>mht</w:t>
      </w:r>
      <w:proofErr w:type="spellEnd"/>
      <w:r w:rsidRPr="006C72FE">
        <w:rPr>
          <w:rFonts w:asciiTheme="majorHAnsi" w:eastAsia="Times New Roman" w:hAnsiTheme="majorHAnsi" w:cstheme="majorHAnsi"/>
          <w:lang w:val="nb-NO" w:eastAsia="nb-NO"/>
        </w:rPr>
        <w:t xml:space="preserve"> språk eller struktur. Tilfredsstillende på de fleste punkter.</w:t>
      </w:r>
    </w:p>
    <w:p w14:paraId="1AEA4216" w14:textId="77777777" w:rsidR="005A3D1B" w:rsidRPr="006C72FE" w:rsidRDefault="005A3D1B" w:rsidP="005A3D1B">
      <w:pPr>
        <w:spacing w:before="100" w:beforeAutospacing="1" w:after="100" w:afterAutospacing="1"/>
        <w:outlineLvl w:val="1"/>
        <w:rPr>
          <w:rFonts w:asciiTheme="majorHAnsi" w:eastAsia="Times New Roman" w:hAnsiTheme="majorHAnsi" w:cstheme="majorHAnsi"/>
          <w:b/>
          <w:bCs/>
          <w:lang w:val="nb-NO" w:eastAsia="nb-NO"/>
        </w:rPr>
      </w:pPr>
      <w:r w:rsidRPr="006C72FE">
        <w:rPr>
          <w:rFonts w:asciiTheme="majorHAnsi" w:eastAsia="Times New Roman" w:hAnsiTheme="majorHAnsi" w:cstheme="majorHAnsi"/>
          <w:b/>
          <w:bCs/>
          <w:lang w:val="nb-NO" w:eastAsia="nb-NO"/>
        </w:rPr>
        <w:t>D (brukbar)</w:t>
      </w:r>
    </w:p>
    <w:p w14:paraId="27F605AF"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Tydelig forsøk på å besvare problemstillingen, noe er relevant, men også noe som er irrelevant, unødvendig, feilaktig eller mangelfullt.</w:t>
      </w:r>
    </w:p>
    <w:p w14:paraId="2444CD30"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Nokså god kjennskap til sentrale deler av pensum, men betydelige svakheter i det teoretiske og eller det empiriske.</w:t>
      </w:r>
    </w:p>
    <w:p w14:paraId="7E807044"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lastRenderedPageBreak/>
        <w:t>For knapt og kort i forhold til den tiden som er til rådighet.</w:t>
      </w:r>
    </w:p>
    <w:p w14:paraId="205FEBFF"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proofErr w:type="gramStart"/>
      <w:r w:rsidRPr="006C72FE">
        <w:rPr>
          <w:rFonts w:asciiTheme="majorHAnsi" w:eastAsia="Times New Roman" w:hAnsiTheme="majorHAnsi" w:cstheme="majorHAnsi"/>
          <w:lang w:val="nb-NO" w:eastAsia="nb-NO"/>
        </w:rPr>
        <w:t>Noe uklarheter</w:t>
      </w:r>
      <w:proofErr w:type="gramEnd"/>
      <w:r w:rsidRPr="006C72FE">
        <w:rPr>
          <w:rFonts w:asciiTheme="majorHAnsi" w:eastAsia="Times New Roman" w:hAnsiTheme="majorHAnsi" w:cstheme="majorHAnsi"/>
          <w:lang w:val="nb-NO" w:eastAsia="nb-NO"/>
        </w:rPr>
        <w:t xml:space="preserve"> i struktur og språk. Kandidaten viser en viss grad av vurderingsevne og selvstendighet.</w:t>
      </w:r>
    </w:p>
    <w:p w14:paraId="1AED62E4" w14:textId="77777777" w:rsidR="005A3D1B" w:rsidRPr="006C72FE" w:rsidRDefault="005A3D1B" w:rsidP="005A3D1B">
      <w:pPr>
        <w:spacing w:before="100" w:beforeAutospacing="1" w:after="100" w:afterAutospacing="1"/>
        <w:outlineLvl w:val="1"/>
        <w:rPr>
          <w:rFonts w:asciiTheme="majorHAnsi" w:eastAsia="Times New Roman" w:hAnsiTheme="majorHAnsi" w:cstheme="majorHAnsi"/>
          <w:b/>
          <w:bCs/>
          <w:lang w:val="nb-NO" w:eastAsia="nb-NO"/>
        </w:rPr>
      </w:pPr>
      <w:r w:rsidRPr="006C72FE">
        <w:rPr>
          <w:rFonts w:asciiTheme="majorHAnsi" w:eastAsia="Times New Roman" w:hAnsiTheme="majorHAnsi" w:cstheme="majorHAnsi"/>
          <w:b/>
          <w:bCs/>
          <w:lang w:val="nb-NO" w:eastAsia="nb-NO"/>
        </w:rPr>
        <w:t>E (tilstrekkelig)</w:t>
      </w:r>
    </w:p>
    <w:p w14:paraId="1FF782B9"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Anslag til å besvare problemstillingen, men svært lite av besvarelsen er relevant og godt. Besvarelser med store og vesentlige mangler både når det gjelder kunnskap og resonnementer.</w:t>
      </w:r>
    </w:p>
    <w:p w14:paraId="755EA807"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Kjennskap til de mest sentrale deler av pensum, men lite utfyllende. Store "hull".</w:t>
      </w:r>
    </w:p>
    <w:p w14:paraId="4B6116EB"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Tilfeldige eksempler framfor drøfting/empiri. Besvarelsen kan i en viss forstand være en løsning som under kategori D, men med det tillegg at den er tynnere, mer rotete, dårlig disponert og umoden.</w:t>
      </w:r>
    </w:p>
    <w:p w14:paraId="66B9114E"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Tilfredsstiller bare minimumskravene. Liten grad av selvstendighet.</w:t>
      </w:r>
    </w:p>
    <w:p w14:paraId="64D9D8AA" w14:textId="77777777" w:rsidR="005A3D1B" w:rsidRPr="006C72FE" w:rsidRDefault="005A3D1B" w:rsidP="005A3D1B">
      <w:pPr>
        <w:spacing w:before="100" w:beforeAutospacing="1" w:after="100" w:afterAutospacing="1"/>
        <w:outlineLvl w:val="1"/>
        <w:rPr>
          <w:rFonts w:asciiTheme="majorHAnsi" w:eastAsia="Times New Roman" w:hAnsiTheme="majorHAnsi" w:cstheme="majorHAnsi"/>
          <w:b/>
          <w:bCs/>
          <w:lang w:val="nb-NO" w:eastAsia="nb-NO"/>
        </w:rPr>
      </w:pPr>
      <w:r w:rsidRPr="006C72FE">
        <w:rPr>
          <w:rFonts w:asciiTheme="majorHAnsi" w:eastAsia="Times New Roman" w:hAnsiTheme="majorHAnsi" w:cstheme="majorHAnsi"/>
          <w:b/>
          <w:bCs/>
          <w:lang w:val="nb-NO" w:eastAsia="nb-NO"/>
        </w:rPr>
        <w:t>F - Stryk</w:t>
      </w:r>
    </w:p>
    <w:p w14:paraId="1459F137"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Besvarer ikke problemstillingen. Dokumenterer ikke kunnskap om sentrale områder i pensum. Dokumenterer ikke kjennskap til fagets hovedlinjer.</w:t>
      </w:r>
    </w:p>
    <w:p w14:paraId="59877D55" w14:textId="77777777" w:rsidR="005A3D1B" w:rsidRPr="006C72FE" w:rsidRDefault="005A3D1B" w:rsidP="005A3D1B">
      <w:pPr>
        <w:spacing w:before="100" w:beforeAutospacing="1" w:after="100" w:afterAutospacing="1"/>
        <w:rPr>
          <w:rFonts w:asciiTheme="majorHAnsi" w:eastAsia="Times New Roman" w:hAnsiTheme="majorHAnsi" w:cstheme="majorHAnsi"/>
          <w:lang w:val="nb-NO" w:eastAsia="nb-NO"/>
        </w:rPr>
      </w:pPr>
      <w:r w:rsidRPr="006C72FE">
        <w:rPr>
          <w:rFonts w:asciiTheme="majorHAnsi" w:eastAsia="Times New Roman" w:hAnsiTheme="majorHAnsi" w:cstheme="majorHAnsi"/>
          <w:lang w:val="nb-NO" w:eastAsia="nb-NO"/>
        </w:rPr>
        <w:t>Holder ikke universitetsnivå, upresist/umodent språk, uklare resonnementer, uklar struktur, manglende vurderingsevne og selvstendighet.</w:t>
      </w:r>
    </w:p>
    <w:p w14:paraId="3DE0021E" w14:textId="77777777" w:rsidR="005A3D1B" w:rsidRDefault="005A3D1B" w:rsidP="005A3D1B">
      <w:pPr>
        <w:rPr>
          <w:rFonts w:asciiTheme="majorHAnsi" w:hAnsiTheme="majorHAnsi" w:cstheme="majorHAnsi"/>
          <w:lang w:val="nb-NO"/>
        </w:rPr>
      </w:pPr>
    </w:p>
    <w:p w14:paraId="55BE0360" w14:textId="77777777" w:rsidR="005A3D1B" w:rsidRPr="006C72FE" w:rsidRDefault="005A3D1B" w:rsidP="005A3D1B">
      <w:pPr>
        <w:spacing w:before="100" w:beforeAutospacing="1" w:after="100" w:afterAutospacing="1"/>
        <w:outlineLvl w:val="0"/>
        <w:rPr>
          <w:rFonts w:asciiTheme="majorHAnsi" w:eastAsia="Times New Roman" w:hAnsiTheme="majorHAnsi" w:cstheme="majorHAnsi"/>
          <w:b/>
          <w:bCs/>
          <w:kern w:val="36"/>
          <w:lang w:val="nb-NO" w:eastAsia="nb-NO"/>
        </w:rPr>
      </w:pPr>
      <w:r>
        <w:rPr>
          <w:rFonts w:asciiTheme="majorHAnsi" w:eastAsia="Times New Roman" w:hAnsiTheme="majorHAnsi" w:cstheme="majorHAnsi"/>
          <w:b/>
          <w:bCs/>
          <w:kern w:val="36"/>
          <w:lang w:val="nb-NO" w:eastAsia="nb-NO"/>
        </w:rPr>
        <w:t>Emnespesifikk sensurguide:</w:t>
      </w:r>
    </w:p>
    <w:p w14:paraId="759468D7" w14:textId="77777777" w:rsidR="005A3D1B" w:rsidRPr="00157CB7" w:rsidRDefault="005A3D1B" w:rsidP="005A3D1B">
      <w:pPr>
        <w:spacing w:before="100" w:beforeAutospacing="1" w:after="100" w:afterAutospacing="1"/>
        <w:rPr>
          <w:rFonts w:asciiTheme="majorHAnsi" w:hAnsiTheme="majorHAnsi" w:cstheme="majorHAnsi"/>
          <w:color w:val="000000" w:themeColor="text1"/>
          <w:lang w:val="nb-NO"/>
        </w:rPr>
      </w:pPr>
      <w:r w:rsidRPr="00157CB7">
        <w:rPr>
          <w:rFonts w:asciiTheme="majorHAnsi" w:hAnsiTheme="majorHAnsi" w:cstheme="majorHAnsi"/>
          <w:color w:val="000000" w:themeColor="text1"/>
          <w:lang w:val="nb-NO"/>
        </w:rPr>
        <w:t xml:space="preserve">Dette emnet har verkspensum. Verkpensumets status er på linje med det verbalspråkliges. Det vil si at det forventes at studentene har god kjennskap til sitt selvvalgte verkspensum og kan aktivere dette til eksamen. Dette innebærer å kunne analysere et utvalg av eget verkpensum samt å kunne diskutere sentrale teoretiske problemstillinger på feltet gjennom en analyse av konkret material. </w:t>
      </w:r>
    </w:p>
    <w:p w14:paraId="598700AE" w14:textId="77777777" w:rsidR="005A3D1B" w:rsidRPr="00157CB7" w:rsidRDefault="005A3D1B" w:rsidP="005A3D1B">
      <w:pPr>
        <w:rPr>
          <w:rFonts w:asciiTheme="majorHAnsi" w:hAnsiTheme="majorHAnsi" w:cstheme="majorHAnsi"/>
          <w:color w:val="000000" w:themeColor="text1"/>
          <w:lang w:val="nb-NO"/>
        </w:rPr>
      </w:pPr>
      <w:r w:rsidRPr="00157CB7">
        <w:rPr>
          <w:rFonts w:asciiTheme="majorHAnsi" w:hAnsiTheme="majorHAnsi" w:cstheme="majorHAnsi"/>
          <w:color w:val="000000" w:themeColor="text1"/>
          <w:lang w:val="nb-NO"/>
        </w:rPr>
        <w:t xml:space="preserve">Vi gjør oppmerksom på at verkpensumet er valgt </w:t>
      </w:r>
      <w:r>
        <w:rPr>
          <w:rFonts w:asciiTheme="majorHAnsi" w:hAnsiTheme="majorHAnsi" w:cstheme="majorHAnsi"/>
          <w:color w:val="000000" w:themeColor="text1"/>
          <w:lang w:val="nb-NO"/>
        </w:rPr>
        <w:t xml:space="preserve">i henhold til noen bestemte retningslinjer (fire fotografier fra minst to ulike genrer og minst to ulike medier). </w:t>
      </w:r>
      <w:r w:rsidRPr="00157CB7">
        <w:rPr>
          <w:rFonts w:asciiTheme="majorHAnsi" w:hAnsiTheme="majorHAnsi" w:cstheme="majorHAnsi"/>
          <w:color w:val="000000" w:themeColor="text1"/>
          <w:lang w:val="nb-NO"/>
        </w:rPr>
        <w:t>Vi gjør også oppmerksom på at studentene har valgt verkspensum før eksamensbesvarelsene foreligger. Verkspensum vil da ikke alltid passe like perfekt til de oppgavene som gis.</w:t>
      </w:r>
    </w:p>
    <w:p w14:paraId="2B3207BA" w14:textId="77777777" w:rsidR="005A3D1B" w:rsidRDefault="005A3D1B" w:rsidP="005A3D1B">
      <w:pPr>
        <w:rPr>
          <w:rFonts w:asciiTheme="majorHAnsi" w:hAnsiTheme="majorHAnsi" w:cstheme="majorHAnsi"/>
          <w:lang w:val="nb-NO"/>
        </w:rPr>
      </w:pPr>
    </w:p>
    <w:p w14:paraId="395F2F5B" w14:textId="77777777" w:rsidR="005A3D1B" w:rsidRPr="008912F2" w:rsidRDefault="005A3D1B" w:rsidP="005A3D1B">
      <w:pPr>
        <w:rPr>
          <w:rFonts w:asciiTheme="majorHAnsi" w:hAnsiTheme="majorHAnsi" w:cstheme="majorHAnsi"/>
          <w:b/>
          <w:lang w:val="nb-NO"/>
        </w:rPr>
      </w:pPr>
      <w:r w:rsidRPr="008912F2">
        <w:rPr>
          <w:rFonts w:asciiTheme="majorHAnsi" w:hAnsiTheme="majorHAnsi" w:cstheme="majorHAnsi"/>
          <w:b/>
          <w:lang w:val="nb-NO"/>
        </w:rPr>
        <w:t>Eksamensspesifikk sensurguide:</w:t>
      </w:r>
    </w:p>
    <w:p w14:paraId="13A88629" w14:textId="77777777" w:rsidR="005A3D1B" w:rsidRDefault="005A3D1B" w:rsidP="005A3D1B">
      <w:pPr>
        <w:rPr>
          <w:rFonts w:asciiTheme="majorHAnsi" w:hAnsiTheme="majorHAnsi" w:cstheme="majorHAnsi"/>
          <w:lang w:val="nb-NO"/>
        </w:rPr>
      </w:pPr>
    </w:p>
    <w:p w14:paraId="432F8D0A" w14:textId="77777777" w:rsidR="005A3D1B" w:rsidRDefault="005A3D1B" w:rsidP="005A3D1B">
      <w:pPr>
        <w:rPr>
          <w:rFonts w:asciiTheme="majorHAnsi" w:hAnsiTheme="majorHAnsi" w:cstheme="majorHAnsi"/>
          <w:lang w:val="nb-NO"/>
        </w:rPr>
      </w:pPr>
      <w:r>
        <w:rPr>
          <w:rFonts w:asciiTheme="majorHAnsi" w:hAnsiTheme="majorHAnsi" w:cstheme="majorHAnsi"/>
          <w:lang w:val="nb-NO"/>
        </w:rPr>
        <w:t xml:space="preserve">Oppgavene er relativt vanskelige. Det finnes heller ikke enkle fasitsvar på oppgavene. Spørsmålene er å anse som reelle utfordringer som kan løses på flere måter. </w:t>
      </w:r>
    </w:p>
    <w:p w14:paraId="124290AD" w14:textId="77777777" w:rsidR="005A3D1B" w:rsidRDefault="005A3D1B" w:rsidP="005A3D1B">
      <w:pPr>
        <w:rPr>
          <w:rFonts w:asciiTheme="majorHAnsi" w:hAnsiTheme="majorHAnsi" w:cstheme="majorHAnsi"/>
          <w:lang w:val="nb-NO"/>
        </w:rPr>
      </w:pPr>
    </w:p>
    <w:p w14:paraId="01114433" w14:textId="77777777" w:rsidR="005A3D1B" w:rsidRPr="005A3D1B" w:rsidRDefault="005A3D1B">
      <w:pPr>
        <w:rPr>
          <w:lang w:val="nb-NO"/>
        </w:rPr>
      </w:pPr>
    </w:p>
    <w:sectPr w:rsidR="005A3D1B" w:rsidRPr="005A3D1B" w:rsidSect="000E7ADF">
      <w:footerReference w:type="even" r:id="rId4"/>
      <w:footerReference w:type="default" r:id="rId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942425015"/>
      <w:docPartObj>
        <w:docPartGallery w:val="Page Numbers (Bottom of Page)"/>
        <w:docPartUnique/>
      </w:docPartObj>
    </w:sdtPr>
    <w:sdtContent>
      <w:p w14:paraId="1EB500BC" w14:textId="77777777" w:rsidR="00984897" w:rsidRDefault="00000000" w:rsidP="00F85A49">
        <w:pPr>
          <w:pStyle w:val="Bunntekst"/>
          <w:framePr w:wrap="none" w:vAnchor="text" w:hAnchor="margin" w:xAlign="right" w:y="1"/>
          <w:rPr>
            <w:rStyle w:val="Sidetall"/>
          </w:rPr>
        </w:pPr>
        <w:r>
          <w:rPr>
            <w:rStyle w:val="Sidetall"/>
          </w:rPr>
          <w:fldChar w:fldCharType="begin"/>
        </w:r>
        <w:r>
          <w:rPr>
            <w:rStyle w:val="Sidetall"/>
          </w:rPr>
          <w:instrText xml:space="preserve"> PAGE </w:instrText>
        </w:r>
        <w:r>
          <w:rPr>
            <w:rStyle w:val="Sidetall"/>
          </w:rPr>
          <w:fldChar w:fldCharType="end"/>
        </w:r>
      </w:p>
    </w:sdtContent>
  </w:sdt>
  <w:p w14:paraId="20E9F581" w14:textId="77777777" w:rsidR="00984897" w:rsidRDefault="00000000" w:rsidP="00984897">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l"/>
      </w:rPr>
      <w:id w:val="-1207873148"/>
      <w:docPartObj>
        <w:docPartGallery w:val="Page Numbers (Bottom of Page)"/>
        <w:docPartUnique/>
      </w:docPartObj>
    </w:sdtPr>
    <w:sdtContent>
      <w:p w14:paraId="162861A1" w14:textId="77777777" w:rsidR="00984897" w:rsidRDefault="00000000" w:rsidP="00F85A49">
        <w:pPr>
          <w:pStyle w:val="Bunntekst"/>
          <w:framePr w:wrap="none" w:vAnchor="text" w:hAnchor="margin" w:xAlign="right" w:y="1"/>
          <w:rPr>
            <w:rStyle w:val="Sidetall"/>
          </w:rPr>
        </w:pPr>
        <w:r>
          <w:rPr>
            <w:rStyle w:val="Sidetall"/>
          </w:rPr>
          <w:fldChar w:fldCharType="begin"/>
        </w:r>
        <w:r>
          <w:rPr>
            <w:rStyle w:val="Sidetall"/>
          </w:rPr>
          <w:instrText xml:space="preserve"> PAGE </w:instrText>
        </w:r>
        <w:r>
          <w:rPr>
            <w:rStyle w:val="Sidetall"/>
          </w:rPr>
          <w:fldChar w:fldCharType="separate"/>
        </w:r>
        <w:r>
          <w:rPr>
            <w:rStyle w:val="Sidetall"/>
            <w:noProof/>
          </w:rPr>
          <w:t>1</w:t>
        </w:r>
        <w:r>
          <w:rPr>
            <w:rStyle w:val="Sidetall"/>
          </w:rPr>
          <w:fldChar w:fldCharType="end"/>
        </w:r>
      </w:p>
    </w:sdtContent>
  </w:sdt>
  <w:p w14:paraId="26362546" w14:textId="77777777" w:rsidR="00984897" w:rsidRDefault="00000000" w:rsidP="00984897">
    <w:pPr>
      <w:pStyle w:val="Bunntekst"/>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D1B"/>
    <w:rsid w:val="005A3D1B"/>
    <w:rsid w:val="00732EF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48013703"/>
  <w15:chartTrackingRefBased/>
  <w15:docId w15:val="{97910218-D57D-9544-B5CB-95E63178C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D1B"/>
    <w:rPr>
      <w:lang w:val="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uiPriority w:val="99"/>
    <w:unhideWhenUsed/>
    <w:rsid w:val="005A3D1B"/>
    <w:pPr>
      <w:tabs>
        <w:tab w:val="center" w:pos="4536"/>
        <w:tab w:val="right" w:pos="9072"/>
      </w:tabs>
    </w:pPr>
  </w:style>
  <w:style w:type="character" w:customStyle="1" w:styleId="BunntekstTegn">
    <w:name w:val="Bunntekst Tegn"/>
    <w:basedOn w:val="Standardskriftforavsnitt"/>
    <w:link w:val="Bunntekst"/>
    <w:uiPriority w:val="99"/>
    <w:rsid w:val="005A3D1B"/>
    <w:rPr>
      <w:lang w:val="en-US"/>
    </w:rPr>
  </w:style>
  <w:style w:type="character" w:styleId="Sidetall">
    <w:name w:val="page number"/>
    <w:basedOn w:val="Standardskriftforavsnitt"/>
    <w:uiPriority w:val="99"/>
    <w:semiHidden/>
    <w:unhideWhenUsed/>
    <w:rsid w:val="005A3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588</Words>
  <Characters>3118</Characters>
  <Application>Microsoft Office Word</Application>
  <DocSecurity>0</DocSecurity>
  <Lines>25</Lines>
  <Paragraphs>7</Paragraphs>
  <ScaleCrop>false</ScaleCrop>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Liv Hausken</dc:creator>
  <cp:keywords/>
  <dc:description/>
  <cp:lastModifiedBy>Liv Hausken</cp:lastModifiedBy>
  <cp:revision>2</cp:revision>
  <dcterms:created xsi:type="dcterms:W3CDTF">2022-09-12T10:18:00Z</dcterms:created>
  <dcterms:modified xsi:type="dcterms:W3CDTF">2022-09-12T10:18:00Z</dcterms:modified>
</cp:coreProperties>
</file>