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23C362" w14:textId="77777777" w:rsidR="002D3945" w:rsidRDefault="002D3945" w:rsidP="002D3945">
      <w:pPr>
        <w:pStyle w:val="Heading1"/>
        <w:rPr>
          <w:sz w:val="32"/>
          <w:szCs w:val="32"/>
        </w:rPr>
      </w:pPr>
      <w:r w:rsidRPr="002D3945">
        <w:rPr>
          <w:sz w:val="32"/>
          <w:szCs w:val="32"/>
        </w:rPr>
        <w:t>HGO4941 - Advanced Spatial Data Analysis: Examiner Guidelines</w:t>
      </w:r>
    </w:p>
    <w:p w14:paraId="7AC3B455" w14:textId="5C8ED929" w:rsidR="002D3945" w:rsidRDefault="002D3945" w:rsidP="002D3945">
      <w:pPr>
        <w:pStyle w:val="Subtitle"/>
      </w:pPr>
      <w:r>
        <w:t>Spring 2024</w:t>
      </w:r>
    </w:p>
    <w:p w14:paraId="3FB7477D" w14:textId="77777777" w:rsidR="002D3945" w:rsidRDefault="002D3945" w:rsidP="002D3945"/>
    <w:p w14:paraId="150FDADA" w14:textId="42726FCE" w:rsidR="007B7FC2" w:rsidRDefault="007B7FC2" w:rsidP="007B7FC2">
      <w:pPr>
        <w:pStyle w:val="Heading2"/>
      </w:pPr>
      <w:r>
        <w:t>Note to examiners</w:t>
      </w:r>
    </w:p>
    <w:p w14:paraId="574C29DB" w14:textId="025005E1" w:rsidR="007B7FC2" w:rsidRDefault="007B7FC2" w:rsidP="007B7FC2">
      <w:r>
        <w:t xml:space="preserve">This is the first year with the new course format since HGO4941 replaced HGO4940. Thus, the actual learning outcomes are to be evaluated. Students are not restricted </w:t>
      </w:r>
      <w:r w:rsidR="005E0323">
        <w:t>to specific</w:t>
      </w:r>
      <w:r>
        <w:t xml:space="preserve"> software, but knowledge should be transferrable. The learning outcomes and course description can be accessed here: </w:t>
      </w:r>
      <w:hyperlink r:id="rId4" w:history="1">
        <w:r w:rsidRPr="00A90E41">
          <w:rPr>
            <w:rStyle w:val="Hyperlink"/>
          </w:rPr>
          <w:t>https://www.uio.no/studier/emner/sv/iss/HGO4941/</w:t>
        </w:r>
      </w:hyperlink>
    </w:p>
    <w:p w14:paraId="7B0B7258" w14:textId="2F21E4EF" w:rsidR="002D3945" w:rsidRDefault="002D3945" w:rsidP="002D3945">
      <w:pPr>
        <w:pStyle w:val="Heading2"/>
      </w:pPr>
      <w:r>
        <w:t xml:space="preserve">General Assessment </w:t>
      </w:r>
    </w:p>
    <w:p w14:paraId="012EA1D1" w14:textId="7E98EB60" w:rsidR="002D3945" w:rsidRDefault="002D3945" w:rsidP="002D3945">
      <w:r>
        <w:t xml:space="preserve">The assessment for HGO4941 should </w:t>
      </w:r>
      <w:r>
        <w:t>generally</w:t>
      </w:r>
      <w:r>
        <w:t xml:space="preserve"> evaluate the student's proficiency in handling complex spatial data analysis tasks. Emphasis should be placed on the integration of theoretical knowledge and practical application, critical thinking, and the ability to </w:t>
      </w:r>
      <w:r w:rsidR="00331FBC">
        <w:t>communicate findings effectively. Emphasis should also be placed on the creative use of spatial data and analysis methods, communication of the results,</w:t>
      </w:r>
      <w:r>
        <w:t xml:space="preserve"> and uncertainty connected to the data and results.</w:t>
      </w:r>
    </w:p>
    <w:p w14:paraId="75028E89" w14:textId="552C2D98" w:rsidR="002D3945" w:rsidRDefault="002D3945" w:rsidP="002D3945">
      <w:r>
        <w:t>There is no specific requirement for the software used. They can use R, ArcGIS, QGIS or other tools. Skills and knowledge should be transferrable and not limited to one specific software.</w:t>
      </w:r>
      <w:r w:rsidR="007B7FC2">
        <w:t xml:space="preserve"> </w:t>
      </w:r>
      <w:r>
        <w:t>Students can choose to solve their project in the software of choice, but they need to show that they have acquired an understanding and ability to use spatial data analysis, including</w:t>
      </w:r>
      <w:r w:rsidR="00331FBC">
        <w:t xml:space="preserve"> (not all)</w:t>
      </w:r>
      <w:r>
        <w:t xml:space="preserve">, but not limited to: </w:t>
      </w:r>
      <w:r w:rsidRPr="002D3945">
        <w:t xml:space="preserve">spatial data collection, spatial point patterns, </w:t>
      </w:r>
      <w:r w:rsidRPr="002D3945">
        <w:t>neighbourhoods</w:t>
      </w:r>
      <w:r w:rsidRPr="002D3945">
        <w:t xml:space="preserve"> and spatial relationships, spatial autocorrelation and dependency, regression models for spatial data, quantifying distances, network data analysis, </w:t>
      </w:r>
      <w:proofErr w:type="spellStart"/>
      <w:r w:rsidRPr="002D3945">
        <w:t>geostatistics</w:t>
      </w:r>
      <w:proofErr w:type="spellEnd"/>
      <w:r w:rsidRPr="002D3945">
        <w:t xml:space="preserve"> and interpolation, </w:t>
      </w:r>
      <w:r>
        <w:t>GIS</w:t>
      </w:r>
      <w:r w:rsidRPr="002D3945">
        <w:t xml:space="preserve"> applications in social processes, advanced visualization techniques, cartographic principles, spatial data management, integration of qualitative and quantitative data, critical evaluation of spatial analysis results, communication of geospatial insights</w:t>
      </w:r>
    </w:p>
    <w:p w14:paraId="7E232623" w14:textId="77777777" w:rsidR="002D3945" w:rsidRDefault="002D3945" w:rsidP="002D3945">
      <w:pPr>
        <w:pStyle w:val="Heading2"/>
      </w:pPr>
      <w:r>
        <w:t>Marking Criteria Breakdown</w:t>
      </w:r>
    </w:p>
    <w:p w14:paraId="257B0893" w14:textId="77777777" w:rsidR="002D3945" w:rsidRPr="002D3945" w:rsidRDefault="002D3945" w:rsidP="002D3945">
      <w:pPr>
        <w:rPr>
          <w:b/>
          <w:bCs/>
        </w:rPr>
      </w:pPr>
      <w:r w:rsidRPr="002D3945">
        <w:rPr>
          <w:b/>
          <w:bCs/>
        </w:rPr>
        <w:t>1. Map Quality and Visualization (30%)</w:t>
      </w:r>
    </w:p>
    <w:p w14:paraId="5A5F1299" w14:textId="334ADE6E" w:rsidR="002D3945" w:rsidRDefault="002D3945" w:rsidP="002D3945">
      <w:r>
        <w:t xml:space="preserve">Types and </w:t>
      </w:r>
      <w:r>
        <w:t>a</w:t>
      </w:r>
      <w:r>
        <w:t xml:space="preserve">ppropriateness of </w:t>
      </w:r>
      <w:r>
        <w:t>m</w:t>
      </w:r>
      <w:r>
        <w:t>aps</w:t>
      </w:r>
      <w:r>
        <w:t xml:space="preserve"> used</w:t>
      </w:r>
      <w:r>
        <w:t>: Evaluate the suitability of map types selected for different kinds of spatial data and analysis.</w:t>
      </w:r>
    </w:p>
    <w:p w14:paraId="0C595253" w14:textId="269B2BC5" w:rsidR="002D3945" w:rsidRDefault="002D3945" w:rsidP="002D3945">
      <w:r>
        <w:t xml:space="preserve">Design and </w:t>
      </w:r>
      <w:r>
        <w:t>a</w:t>
      </w:r>
      <w:r>
        <w:t xml:space="preserve">esthetics: Assess the use of </w:t>
      </w:r>
      <w:r>
        <w:t>colour schemes, symbology, and overall visual presentation,</w:t>
      </w:r>
      <w:r>
        <w:t xml:space="preserve"> ensuring that maps are not overcrowded and maintain readability.</w:t>
      </w:r>
      <w:r>
        <w:t xml:space="preserve"> Students should be able to export maps to high-quality images.</w:t>
      </w:r>
    </w:p>
    <w:p w14:paraId="59B7EC5A" w14:textId="0F985398" w:rsidR="002D3945" w:rsidRDefault="002D3945" w:rsidP="002D3945">
      <w:r>
        <w:t xml:space="preserve">Cartographic </w:t>
      </w:r>
      <w:r w:rsidR="00A4174E">
        <w:t>e</w:t>
      </w:r>
      <w:r>
        <w:t>lements: Inclusion and proper formatting of north arrows, scale bars, legends, and titles</w:t>
      </w:r>
      <w:r>
        <w:t xml:space="preserve"> (where necessary)</w:t>
      </w:r>
      <w:r>
        <w:t>. Consider the use of inset maps or alternatives when necessary.</w:t>
      </w:r>
    </w:p>
    <w:p w14:paraId="66F6100C" w14:textId="77777777" w:rsidR="002D3945" w:rsidRDefault="002D3945" w:rsidP="002D3945"/>
    <w:p w14:paraId="7FF32D5B" w14:textId="55CAFA6D" w:rsidR="002D3945" w:rsidRPr="002D3945" w:rsidRDefault="002D3945" w:rsidP="002D3945">
      <w:pPr>
        <w:rPr>
          <w:b/>
          <w:bCs/>
        </w:rPr>
      </w:pPr>
      <w:r w:rsidRPr="002D3945">
        <w:rPr>
          <w:b/>
          <w:bCs/>
        </w:rPr>
        <w:lastRenderedPageBreak/>
        <w:t>2. Application of Spatial Methods (40%)</w:t>
      </w:r>
    </w:p>
    <w:p w14:paraId="780C544B" w14:textId="02FC98D7" w:rsidR="002D3945" w:rsidRDefault="002D3945" w:rsidP="002D3945">
      <w:r>
        <w:t xml:space="preserve">Complexity and </w:t>
      </w:r>
      <w:r>
        <w:t>r</w:t>
      </w:r>
      <w:r>
        <w:t xml:space="preserve">elevance of </w:t>
      </w:r>
      <w:r>
        <w:t>m</w:t>
      </w:r>
      <w:r>
        <w:t xml:space="preserve">ethods: The degree to which spatial methods are </w:t>
      </w:r>
      <w:r>
        <w:t>utilised</w:t>
      </w:r>
      <w:r>
        <w:t xml:space="preserve"> and how well they align with the project’s goals.</w:t>
      </w:r>
      <w:r>
        <w:t xml:space="preserve"> </w:t>
      </w:r>
      <w:r w:rsidR="00204839">
        <w:t>The choice of methods should be motivated, not just randomly applied to data without reflections on why a specific method</w:t>
      </w:r>
      <w:r>
        <w:t xml:space="preserve"> was chosen.</w:t>
      </w:r>
    </w:p>
    <w:p w14:paraId="0C0AC8DF" w14:textId="33607885" w:rsidR="002D3945" w:rsidRDefault="002D3945" w:rsidP="002D3945">
      <w:r>
        <w:t xml:space="preserve">Integration of </w:t>
      </w:r>
      <w:r>
        <w:t>t</w:t>
      </w:r>
      <w:r>
        <w:t xml:space="preserve">ools: Proficiency in using R, QGIS, </w:t>
      </w:r>
      <w:r>
        <w:t>ArcGIS or</w:t>
      </w:r>
      <w:r>
        <w:t xml:space="preserve"> other tools as applicable to manage, </w:t>
      </w:r>
      <w:r w:rsidR="007B7FC2">
        <w:t>analyse</w:t>
      </w:r>
      <w:r>
        <w:t xml:space="preserve">, and </w:t>
      </w:r>
      <w:r w:rsidR="007B7FC2">
        <w:t>visualise</w:t>
      </w:r>
      <w:r>
        <w:t xml:space="preserve"> spatial data.</w:t>
      </w:r>
    </w:p>
    <w:p w14:paraId="14C8BDCC" w14:textId="77777777" w:rsidR="002D3945" w:rsidRDefault="002D3945" w:rsidP="002D3945">
      <w:r>
        <w:t>Methodology: Clarity and thoroughness in the explanation and justification of chosen methods and data, including how well the student articulates the integration of qualitative and quantitative data within their analysis.</w:t>
      </w:r>
    </w:p>
    <w:p w14:paraId="74260A15" w14:textId="77777777" w:rsidR="002D3945" w:rsidRPr="007B7FC2" w:rsidRDefault="002D3945" w:rsidP="002D3945">
      <w:pPr>
        <w:rPr>
          <w:b/>
          <w:bCs/>
        </w:rPr>
      </w:pPr>
      <w:r w:rsidRPr="007B7FC2">
        <w:rPr>
          <w:b/>
          <w:bCs/>
        </w:rPr>
        <w:t>3. Analysis and Communication (30%)</w:t>
      </w:r>
    </w:p>
    <w:p w14:paraId="0F9D6C99" w14:textId="16FC5AD7" w:rsidR="002D3945" w:rsidRDefault="002D3945" w:rsidP="002D3945">
      <w:r>
        <w:t xml:space="preserve">Introduction and </w:t>
      </w:r>
      <w:r>
        <w:t>l</w:t>
      </w:r>
      <w:r>
        <w:t xml:space="preserve">iterature </w:t>
      </w:r>
      <w:r>
        <w:t>r</w:t>
      </w:r>
      <w:r>
        <w:t xml:space="preserve">eview: Should clearly explain the context and relevance of the research, with well-formulated research questions grounded in </w:t>
      </w:r>
      <w:r>
        <w:t xml:space="preserve">previous </w:t>
      </w:r>
      <w:r>
        <w:t>studies</w:t>
      </w:r>
      <w:r>
        <w:t>, political debate or news-based relevance.</w:t>
      </w:r>
    </w:p>
    <w:p w14:paraId="255BEEE5" w14:textId="3E1B8E73" w:rsidR="002D3945" w:rsidRDefault="002D3945" w:rsidP="002D3945">
      <w:r>
        <w:t xml:space="preserve">Results and </w:t>
      </w:r>
      <w:r>
        <w:t>d</w:t>
      </w:r>
      <w:r>
        <w:t xml:space="preserve">iscussion: </w:t>
      </w:r>
      <w:r>
        <w:t>The results are presented coherently, and the implications, limitations concerning spatial data uncertainties, and comparisons with existing literature are insightfully discussed</w:t>
      </w:r>
      <w:r>
        <w:t>.</w:t>
      </w:r>
    </w:p>
    <w:p w14:paraId="52E87B57" w14:textId="6A71CBAD" w:rsidR="002D3945" w:rsidRDefault="002D3945" w:rsidP="002D3945">
      <w:r>
        <w:t xml:space="preserve">Critical </w:t>
      </w:r>
      <w:r>
        <w:t>e</w:t>
      </w:r>
      <w:r>
        <w:t xml:space="preserve">valuation and </w:t>
      </w:r>
      <w:r>
        <w:t>r</w:t>
      </w:r>
      <w:r>
        <w:t xml:space="preserve">eferences: Ability to critically evaluate results, use of sufficient and current references, and effective communication tailored to </w:t>
      </w:r>
      <w:r w:rsidR="007B7FC2">
        <w:t>specialised</w:t>
      </w:r>
      <w:r>
        <w:t xml:space="preserve"> and lay audiences.</w:t>
      </w:r>
    </w:p>
    <w:p w14:paraId="3BD0A2A1" w14:textId="281F439B" w:rsidR="002D3945" w:rsidRPr="007B7FC2" w:rsidRDefault="007B7FC2" w:rsidP="002D3945">
      <w:pPr>
        <w:rPr>
          <w:b/>
          <w:bCs/>
        </w:rPr>
      </w:pPr>
      <w:r>
        <w:rPr>
          <w:b/>
          <w:bCs/>
        </w:rPr>
        <w:t>Other</w:t>
      </w:r>
      <w:r w:rsidR="002D3945" w:rsidRPr="007B7FC2">
        <w:rPr>
          <w:b/>
          <w:bCs/>
        </w:rPr>
        <w:t xml:space="preserve"> Considerations</w:t>
      </w:r>
    </w:p>
    <w:p w14:paraId="4DFBD527" w14:textId="19D82697" w:rsidR="002D3945" w:rsidRDefault="002D3945" w:rsidP="002D3945">
      <w:r>
        <w:t xml:space="preserve">Project </w:t>
      </w:r>
      <w:r w:rsidR="007B7FC2">
        <w:t>c</w:t>
      </w:r>
      <w:r>
        <w:t xml:space="preserve">ompletion: The final project should demonstrate a comprehensive application of GIS to study socio-spatial phenomena at an advanced level. This project is a critical </w:t>
      </w:r>
      <w:r w:rsidR="007B7FC2">
        <w:t>assessment component</w:t>
      </w:r>
      <w:r>
        <w:t xml:space="preserve"> and should reflect the student's ability to </w:t>
      </w:r>
      <w:r w:rsidR="007B7FC2">
        <w:t>synthesise</w:t>
      </w:r>
      <w:r>
        <w:t xml:space="preserve"> course content and apply it creatively to real-world problems.</w:t>
      </w:r>
    </w:p>
    <w:p w14:paraId="512D0AC4" w14:textId="7016726F" w:rsidR="002D3945" w:rsidRDefault="002D3945" w:rsidP="002D3945">
      <w:r>
        <w:t xml:space="preserve">Error and </w:t>
      </w:r>
      <w:r w:rsidR="007B7FC2">
        <w:t>u</w:t>
      </w:r>
      <w:r>
        <w:t xml:space="preserve">ncertainty: Discussions should include </w:t>
      </w:r>
      <w:r w:rsidR="007B7FC2">
        <w:t>acknowledgement</w:t>
      </w:r>
      <w:r>
        <w:t xml:space="preserve"> and analysis of sources of error and uncertainty in spatial data and methods.</w:t>
      </w:r>
    </w:p>
    <w:p w14:paraId="13F77AFE" w14:textId="7A89E1EE" w:rsidR="00DE4EF1" w:rsidRDefault="002D3945" w:rsidP="002D3945">
      <w:r>
        <w:t xml:space="preserve">Engagement and </w:t>
      </w:r>
      <w:r w:rsidR="007B7FC2">
        <w:t>i</w:t>
      </w:r>
      <w:r>
        <w:t>nnovation: Encourage recognition of students' ability to engage with complex spatial analysis scenarios and their innovation in applying course concepts to uncover new insights.</w:t>
      </w:r>
    </w:p>
    <w:sectPr w:rsidR="00DE4E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945"/>
    <w:rsid w:val="0017189D"/>
    <w:rsid w:val="00204839"/>
    <w:rsid w:val="00222EE9"/>
    <w:rsid w:val="002D3945"/>
    <w:rsid w:val="00331FBC"/>
    <w:rsid w:val="004A26F5"/>
    <w:rsid w:val="005E0323"/>
    <w:rsid w:val="00612965"/>
    <w:rsid w:val="0068016F"/>
    <w:rsid w:val="007B7FC2"/>
    <w:rsid w:val="008A7433"/>
    <w:rsid w:val="00A4174E"/>
    <w:rsid w:val="00AF4015"/>
    <w:rsid w:val="00DE4EF1"/>
    <w:rsid w:val="00E00E59"/>
    <w:rsid w:val="00E01E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05EE1D2"/>
  <w15:chartTrackingRefBased/>
  <w15:docId w15:val="{9B0D10F1-1EC6-4BE8-BB8D-9797044B0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2D39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D39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39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39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D39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D39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D39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D39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D39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3945"/>
    <w:rPr>
      <w:rFonts w:asciiTheme="majorHAnsi" w:eastAsiaTheme="majorEastAsia" w:hAnsiTheme="majorHAnsi" w:cstheme="majorBidi"/>
      <w:color w:val="0F4761" w:themeColor="accent1" w:themeShade="BF"/>
      <w:sz w:val="40"/>
      <w:szCs w:val="40"/>
      <w:lang w:val="en-GB"/>
    </w:rPr>
  </w:style>
  <w:style w:type="character" w:customStyle="1" w:styleId="Heading2Char">
    <w:name w:val="Heading 2 Char"/>
    <w:basedOn w:val="DefaultParagraphFont"/>
    <w:link w:val="Heading2"/>
    <w:uiPriority w:val="9"/>
    <w:rsid w:val="002D3945"/>
    <w:rPr>
      <w:rFonts w:asciiTheme="majorHAnsi" w:eastAsiaTheme="majorEastAsia" w:hAnsiTheme="majorHAnsi" w:cstheme="majorBidi"/>
      <w:color w:val="0F4761" w:themeColor="accent1" w:themeShade="BF"/>
      <w:sz w:val="32"/>
      <w:szCs w:val="32"/>
      <w:lang w:val="en-GB"/>
    </w:rPr>
  </w:style>
  <w:style w:type="character" w:customStyle="1" w:styleId="Heading3Char">
    <w:name w:val="Heading 3 Char"/>
    <w:basedOn w:val="DefaultParagraphFont"/>
    <w:link w:val="Heading3"/>
    <w:uiPriority w:val="9"/>
    <w:semiHidden/>
    <w:rsid w:val="002D3945"/>
    <w:rPr>
      <w:rFonts w:eastAsiaTheme="majorEastAsia" w:cstheme="majorBidi"/>
      <w:color w:val="0F4761" w:themeColor="accent1" w:themeShade="BF"/>
      <w:sz w:val="28"/>
      <w:szCs w:val="28"/>
      <w:lang w:val="en-GB"/>
    </w:rPr>
  </w:style>
  <w:style w:type="character" w:customStyle="1" w:styleId="Heading4Char">
    <w:name w:val="Heading 4 Char"/>
    <w:basedOn w:val="DefaultParagraphFont"/>
    <w:link w:val="Heading4"/>
    <w:uiPriority w:val="9"/>
    <w:semiHidden/>
    <w:rsid w:val="002D3945"/>
    <w:rPr>
      <w:rFonts w:eastAsiaTheme="majorEastAsia" w:cstheme="majorBidi"/>
      <w:i/>
      <w:iCs/>
      <w:color w:val="0F4761" w:themeColor="accent1" w:themeShade="BF"/>
      <w:lang w:val="en-GB"/>
    </w:rPr>
  </w:style>
  <w:style w:type="character" w:customStyle="1" w:styleId="Heading5Char">
    <w:name w:val="Heading 5 Char"/>
    <w:basedOn w:val="DefaultParagraphFont"/>
    <w:link w:val="Heading5"/>
    <w:uiPriority w:val="9"/>
    <w:semiHidden/>
    <w:rsid w:val="002D3945"/>
    <w:rPr>
      <w:rFonts w:eastAsiaTheme="majorEastAsia" w:cstheme="majorBidi"/>
      <w:color w:val="0F4761" w:themeColor="accent1" w:themeShade="BF"/>
      <w:lang w:val="en-GB"/>
    </w:rPr>
  </w:style>
  <w:style w:type="character" w:customStyle="1" w:styleId="Heading6Char">
    <w:name w:val="Heading 6 Char"/>
    <w:basedOn w:val="DefaultParagraphFont"/>
    <w:link w:val="Heading6"/>
    <w:uiPriority w:val="9"/>
    <w:semiHidden/>
    <w:rsid w:val="002D3945"/>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2D3945"/>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2D3945"/>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2D3945"/>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2D39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3945"/>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2D39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3945"/>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2D3945"/>
    <w:pPr>
      <w:spacing w:before="160"/>
      <w:jc w:val="center"/>
    </w:pPr>
    <w:rPr>
      <w:i/>
      <w:iCs/>
      <w:color w:val="404040" w:themeColor="text1" w:themeTint="BF"/>
    </w:rPr>
  </w:style>
  <w:style w:type="character" w:customStyle="1" w:styleId="QuoteChar">
    <w:name w:val="Quote Char"/>
    <w:basedOn w:val="DefaultParagraphFont"/>
    <w:link w:val="Quote"/>
    <w:uiPriority w:val="29"/>
    <w:rsid w:val="002D3945"/>
    <w:rPr>
      <w:i/>
      <w:iCs/>
      <w:color w:val="404040" w:themeColor="text1" w:themeTint="BF"/>
      <w:lang w:val="en-GB"/>
    </w:rPr>
  </w:style>
  <w:style w:type="paragraph" w:styleId="ListParagraph">
    <w:name w:val="List Paragraph"/>
    <w:basedOn w:val="Normal"/>
    <w:uiPriority w:val="34"/>
    <w:qFormat/>
    <w:rsid w:val="002D3945"/>
    <w:pPr>
      <w:ind w:left="720"/>
      <w:contextualSpacing/>
    </w:pPr>
  </w:style>
  <w:style w:type="character" w:styleId="IntenseEmphasis">
    <w:name w:val="Intense Emphasis"/>
    <w:basedOn w:val="DefaultParagraphFont"/>
    <w:uiPriority w:val="21"/>
    <w:qFormat/>
    <w:rsid w:val="002D3945"/>
    <w:rPr>
      <w:i/>
      <w:iCs/>
      <w:color w:val="0F4761" w:themeColor="accent1" w:themeShade="BF"/>
    </w:rPr>
  </w:style>
  <w:style w:type="paragraph" w:styleId="IntenseQuote">
    <w:name w:val="Intense Quote"/>
    <w:basedOn w:val="Normal"/>
    <w:next w:val="Normal"/>
    <w:link w:val="IntenseQuoteChar"/>
    <w:uiPriority w:val="30"/>
    <w:qFormat/>
    <w:rsid w:val="002D39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3945"/>
    <w:rPr>
      <w:i/>
      <w:iCs/>
      <w:color w:val="0F4761" w:themeColor="accent1" w:themeShade="BF"/>
      <w:lang w:val="en-GB"/>
    </w:rPr>
  </w:style>
  <w:style w:type="character" w:styleId="IntenseReference">
    <w:name w:val="Intense Reference"/>
    <w:basedOn w:val="DefaultParagraphFont"/>
    <w:uiPriority w:val="32"/>
    <w:qFormat/>
    <w:rsid w:val="002D3945"/>
    <w:rPr>
      <w:b/>
      <w:bCs/>
      <w:smallCaps/>
      <w:color w:val="0F4761" w:themeColor="accent1" w:themeShade="BF"/>
      <w:spacing w:val="5"/>
    </w:rPr>
  </w:style>
  <w:style w:type="character" w:styleId="Hyperlink">
    <w:name w:val="Hyperlink"/>
    <w:basedOn w:val="DefaultParagraphFont"/>
    <w:uiPriority w:val="99"/>
    <w:unhideWhenUsed/>
    <w:rsid w:val="007B7FC2"/>
    <w:rPr>
      <w:color w:val="467886" w:themeColor="hyperlink"/>
      <w:u w:val="single"/>
    </w:rPr>
  </w:style>
  <w:style w:type="character" w:styleId="UnresolvedMention">
    <w:name w:val="Unresolved Mention"/>
    <w:basedOn w:val="DefaultParagraphFont"/>
    <w:uiPriority w:val="99"/>
    <w:semiHidden/>
    <w:unhideWhenUsed/>
    <w:rsid w:val="007B7F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uio.no/studier/emner/sv/iss/HGO494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613</Words>
  <Characters>3818</Characters>
  <Application>Microsoft Office Word</Application>
  <DocSecurity>0</DocSecurity>
  <Lines>62</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Andreas Forø Tollefsen</dc:creator>
  <cp:keywords/>
  <dc:description/>
  <cp:lastModifiedBy>Andreas Forø Tollefsen</cp:lastModifiedBy>
  <cp:revision>5</cp:revision>
  <dcterms:created xsi:type="dcterms:W3CDTF">2024-04-24T12:15:00Z</dcterms:created>
  <dcterms:modified xsi:type="dcterms:W3CDTF">2024-04-24T12:33:00Z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f2f2c655-7086-4f7e-aa15-a8a4016ba89a</vt:lpwstr>
  </property>
</Properties>
</file>